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4C" w:rsidRPr="00304126" w:rsidRDefault="0022074C" w:rsidP="00D45A15">
      <w:pPr>
        <w:autoSpaceDE w:val="0"/>
        <w:autoSpaceDN w:val="0"/>
        <w:adjustRightInd w:val="0"/>
        <w:spacing w:after="0" w:line="240" w:lineRule="auto"/>
        <w:rPr>
          <w:rFonts w:ascii="SegoeUI" w:hAnsi="SegoeUI" w:cs="SegoeUI"/>
          <w:color w:val="000000" w:themeColor="text1"/>
          <w:sz w:val="20"/>
          <w:szCs w:val="20"/>
        </w:rPr>
      </w:pPr>
    </w:p>
    <w:p w:rsidR="00D45CCD" w:rsidRPr="008F24DF" w:rsidRDefault="00D45CCD" w:rsidP="00D45A15">
      <w:pPr>
        <w:autoSpaceDE w:val="0"/>
        <w:autoSpaceDN w:val="0"/>
        <w:adjustRightInd w:val="0"/>
        <w:spacing w:after="0" w:line="240" w:lineRule="auto"/>
        <w:rPr>
          <w:rFonts w:eastAsia="SegoeUI" w:cstheme="minorHAnsi"/>
          <w:b/>
          <w:bCs/>
          <w:color w:val="00B050"/>
          <w:sz w:val="24"/>
          <w:szCs w:val="24"/>
        </w:rPr>
      </w:pPr>
      <w:r w:rsidRPr="008F24DF">
        <w:rPr>
          <w:rFonts w:eastAsia="SegoeUI" w:cstheme="minorHAnsi"/>
          <w:b/>
          <w:bCs/>
          <w:color w:val="00B050"/>
          <w:sz w:val="24"/>
          <w:szCs w:val="24"/>
        </w:rPr>
        <w:t>II.1.2 Cod CPV Principal:</w:t>
      </w:r>
    </w:p>
    <w:p w:rsidR="0022074C" w:rsidRPr="00304126" w:rsidRDefault="00D45CCD" w:rsidP="00D45A15">
      <w:pPr>
        <w:autoSpaceDE w:val="0"/>
        <w:autoSpaceDN w:val="0"/>
        <w:adjustRightInd w:val="0"/>
        <w:spacing w:after="0" w:line="240" w:lineRule="auto"/>
        <w:rPr>
          <w:rFonts w:eastAsia="SegoeUI" w:cstheme="minorHAnsi"/>
          <w:color w:val="000000" w:themeColor="text1"/>
          <w:sz w:val="24"/>
          <w:szCs w:val="24"/>
        </w:rPr>
      </w:pPr>
      <w:r w:rsidRPr="00304126">
        <w:rPr>
          <w:rFonts w:eastAsia="SegoeUI" w:cstheme="minorHAnsi"/>
          <w:color w:val="000000" w:themeColor="text1"/>
          <w:sz w:val="24"/>
          <w:szCs w:val="24"/>
        </w:rPr>
        <w:t>45443000-4 Lucrari de fatade (Rev.2)</w:t>
      </w:r>
    </w:p>
    <w:p w:rsidR="00D45CCD" w:rsidRPr="00304126" w:rsidRDefault="00D45CCD" w:rsidP="00D45A15">
      <w:pPr>
        <w:autoSpaceDE w:val="0"/>
        <w:autoSpaceDN w:val="0"/>
        <w:adjustRightInd w:val="0"/>
        <w:spacing w:after="0" w:line="240" w:lineRule="auto"/>
        <w:rPr>
          <w:rFonts w:eastAsia="SegoeUI" w:cstheme="minorHAnsi"/>
          <w:b/>
          <w:bCs/>
          <w:color w:val="000000" w:themeColor="text1"/>
          <w:sz w:val="24"/>
          <w:szCs w:val="24"/>
        </w:rPr>
      </w:pPr>
    </w:p>
    <w:p w:rsidR="00D45CCD" w:rsidRPr="00304126" w:rsidRDefault="00D45CCD" w:rsidP="00D45A15">
      <w:pPr>
        <w:autoSpaceDE w:val="0"/>
        <w:autoSpaceDN w:val="0"/>
        <w:adjustRightInd w:val="0"/>
        <w:spacing w:after="0" w:line="240" w:lineRule="auto"/>
        <w:rPr>
          <w:rFonts w:eastAsia="SegoeUI" w:cstheme="minorHAnsi"/>
          <w:b/>
          <w:bCs/>
          <w:color w:val="000000" w:themeColor="text1"/>
          <w:sz w:val="24"/>
          <w:szCs w:val="24"/>
        </w:rPr>
      </w:pPr>
      <w:r w:rsidRPr="00304126">
        <w:rPr>
          <w:rFonts w:eastAsia="SegoeUI" w:cstheme="minorHAnsi"/>
          <w:b/>
          <w:bCs/>
          <w:color w:val="000000" w:themeColor="text1"/>
          <w:sz w:val="24"/>
          <w:szCs w:val="24"/>
        </w:rPr>
        <w:t>II.1.3 Tip de contract:</w:t>
      </w:r>
    </w:p>
    <w:p w:rsidR="00D45CCD" w:rsidRPr="00304126" w:rsidRDefault="00D45CCD" w:rsidP="00D45A15">
      <w:pPr>
        <w:autoSpaceDE w:val="0"/>
        <w:autoSpaceDN w:val="0"/>
        <w:adjustRightInd w:val="0"/>
        <w:spacing w:after="0" w:line="240" w:lineRule="auto"/>
        <w:rPr>
          <w:rFonts w:eastAsia="SegoeUI" w:cstheme="minorHAnsi"/>
          <w:color w:val="000000" w:themeColor="text1"/>
          <w:sz w:val="24"/>
          <w:szCs w:val="24"/>
        </w:rPr>
      </w:pPr>
      <w:r w:rsidRPr="00304126">
        <w:rPr>
          <w:rFonts w:eastAsia="SegoeUI" w:cstheme="minorHAnsi"/>
          <w:color w:val="000000" w:themeColor="text1"/>
          <w:sz w:val="24"/>
          <w:szCs w:val="24"/>
        </w:rPr>
        <w:t>Lucrari</w:t>
      </w:r>
    </w:p>
    <w:p w:rsidR="00D45CCD" w:rsidRPr="00304126" w:rsidRDefault="00D45CCD" w:rsidP="00D45A15">
      <w:pPr>
        <w:autoSpaceDE w:val="0"/>
        <w:autoSpaceDN w:val="0"/>
        <w:adjustRightInd w:val="0"/>
        <w:spacing w:after="0" w:line="240" w:lineRule="auto"/>
        <w:rPr>
          <w:rFonts w:eastAsia="SegoeUI" w:cstheme="minorHAnsi"/>
          <w:color w:val="000000" w:themeColor="text1"/>
          <w:sz w:val="24"/>
          <w:szCs w:val="24"/>
        </w:rPr>
      </w:pPr>
      <w:r w:rsidRPr="00304126">
        <w:rPr>
          <w:rFonts w:eastAsia="SegoeUI" w:cstheme="minorHAnsi"/>
          <w:color w:val="000000" w:themeColor="text1"/>
          <w:sz w:val="24"/>
          <w:szCs w:val="24"/>
        </w:rPr>
        <w:t>Executare</w:t>
      </w:r>
    </w:p>
    <w:p w:rsidR="00D45CCD" w:rsidRPr="00304126" w:rsidRDefault="00D45CCD" w:rsidP="00D45A15">
      <w:pPr>
        <w:autoSpaceDE w:val="0"/>
        <w:autoSpaceDN w:val="0"/>
        <w:adjustRightInd w:val="0"/>
        <w:spacing w:after="0" w:line="240" w:lineRule="auto"/>
        <w:rPr>
          <w:rFonts w:eastAsia="SegoeUI" w:cstheme="minorHAnsi"/>
          <w:b/>
          <w:bCs/>
          <w:color w:val="000000" w:themeColor="text1"/>
          <w:sz w:val="24"/>
          <w:szCs w:val="24"/>
        </w:rPr>
      </w:pPr>
    </w:p>
    <w:p w:rsidR="00D45CCD" w:rsidRPr="00304126" w:rsidRDefault="00D45CCD" w:rsidP="00D45A15">
      <w:pPr>
        <w:autoSpaceDE w:val="0"/>
        <w:autoSpaceDN w:val="0"/>
        <w:adjustRightInd w:val="0"/>
        <w:spacing w:after="0" w:line="240" w:lineRule="auto"/>
        <w:rPr>
          <w:rFonts w:eastAsia="SegoeUI" w:cstheme="minorHAnsi"/>
          <w:b/>
          <w:bCs/>
          <w:color w:val="000000" w:themeColor="text1"/>
          <w:sz w:val="24"/>
          <w:szCs w:val="24"/>
        </w:rPr>
      </w:pPr>
    </w:p>
    <w:p w:rsidR="0022074C" w:rsidRPr="00304126" w:rsidRDefault="0022074C" w:rsidP="00D45A15">
      <w:pPr>
        <w:autoSpaceDE w:val="0"/>
        <w:autoSpaceDN w:val="0"/>
        <w:adjustRightInd w:val="0"/>
        <w:spacing w:after="0" w:line="240" w:lineRule="auto"/>
        <w:rPr>
          <w:rFonts w:eastAsia="SegoeUI" w:cstheme="minorHAnsi"/>
          <w:b/>
          <w:bCs/>
          <w:color w:val="000000" w:themeColor="text1"/>
          <w:sz w:val="24"/>
          <w:szCs w:val="24"/>
        </w:rPr>
      </w:pPr>
      <w:r w:rsidRPr="00304126">
        <w:rPr>
          <w:rFonts w:eastAsia="SegoeUI" w:cstheme="minorHAnsi"/>
          <w:b/>
          <w:bCs/>
          <w:color w:val="000000" w:themeColor="text1"/>
          <w:sz w:val="24"/>
          <w:szCs w:val="24"/>
        </w:rPr>
        <w:t>II.1.4 Descrierea succinta a contractului sau a achizitiei/achizitiilor</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Prezenta documentație de atribuire conține cerințele, criteriile, regulile și informațiile necesare pentru </w:t>
      </w:r>
      <w:proofErr w:type="gramStart"/>
      <w:r w:rsidRPr="00304126">
        <w:rPr>
          <w:rFonts w:eastAsia="SegoeUI" w:cstheme="minorHAnsi"/>
          <w:color w:val="000000" w:themeColor="text1"/>
          <w:sz w:val="24"/>
          <w:szCs w:val="24"/>
        </w:rPr>
        <w:t>a</w:t>
      </w:r>
      <w:proofErr w:type="gramEnd"/>
      <w:r w:rsidRPr="00304126">
        <w:rPr>
          <w:rFonts w:eastAsia="SegoeUI" w:cstheme="minorHAnsi"/>
          <w:color w:val="000000" w:themeColor="text1"/>
          <w:sz w:val="24"/>
          <w:szCs w:val="24"/>
        </w:rPr>
        <w:t xml:space="preserve"> asigura potențialilor ofertanți o informare completă, corectă și explicită cu privire la modul de aplicare a procedurii de atribuire a acordului-cadru.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Orice operator economic interesat are dreptul de a solicita clarificări sau informații suplimentare în legătură cu documentatia de atribuire cu cel puțin 22 zile înainte de termenul limită stabilit pentru depunerea ofertelor. În măsura în care solicitările de clarificare sunt primite cu cel puțin 2</w:t>
      </w:r>
      <w:r w:rsidR="00DD3765" w:rsidRPr="00304126">
        <w:rPr>
          <w:rFonts w:eastAsia="SegoeUI" w:cstheme="minorHAnsi"/>
          <w:color w:val="000000" w:themeColor="text1"/>
          <w:sz w:val="24"/>
          <w:szCs w:val="24"/>
        </w:rPr>
        <w:t>2 de</w:t>
      </w:r>
      <w:r w:rsidRPr="00304126">
        <w:rPr>
          <w:rFonts w:eastAsia="SegoeUI" w:cstheme="minorHAnsi"/>
          <w:color w:val="000000" w:themeColor="text1"/>
          <w:sz w:val="24"/>
          <w:szCs w:val="24"/>
        </w:rPr>
        <w:t xml:space="preserve"> zile înainte de termenul limita stabilit pentru depunerea ofertelor, autoritatea contractantă va răspunde în mod clar si complet tuturor acestor solicitări de clarificare cu 11 zile înainte de termenul stabilit pentru depunerea ofertelor.</w:t>
      </w:r>
    </w:p>
    <w:p w:rsidR="0022074C" w:rsidRPr="00304126" w:rsidRDefault="0022074C" w:rsidP="00D45A15">
      <w:pPr>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b/>
          <w:bCs/>
          <w:color w:val="000000" w:themeColor="text1"/>
          <w:sz w:val="24"/>
          <w:szCs w:val="24"/>
        </w:rPr>
        <w:t>II.1.5) Valoarea totala estimata</w:t>
      </w:r>
      <w:r w:rsidRPr="00304126">
        <w:rPr>
          <w:rFonts w:eastAsia="SegoeUI" w:cstheme="minorHAnsi"/>
          <w:color w:val="000000" w:themeColor="text1"/>
          <w:sz w:val="24"/>
          <w:szCs w:val="24"/>
        </w:rPr>
        <w:t>:</w:t>
      </w:r>
    </w:p>
    <w:p w:rsidR="009E668E" w:rsidRPr="00304126" w:rsidRDefault="009E668E" w:rsidP="00D45A15">
      <w:pPr>
        <w:autoSpaceDE w:val="0"/>
        <w:autoSpaceDN w:val="0"/>
        <w:adjustRightInd w:val="0"/>
        <w:spacing w:after="0" w:line="240" w:lineRule="auto"/>
        <w:jc w:val="both"/>
        <w:rPr>
          <w:rFonts w:eastAsia="SegoeUI" w:cstheme="minorHAnsi"/>
          <w:color w:val="000000" w:themeColor="text1"/>
          <w:sz w:val="24"/>
          <w:szCs w:val="24"/>
        </w:rPr>
      </w:pPr>
    </w:p>
    <w:p w:rsidR="009E668E" w:rsidRPr="00304126" w:rsidRDefault="009E668E" w:rsidP="00D45A15">
      <w:pPr>
        <w:autoSpaceDE w:val="0"/>
        <w:autoSpaceDN w:val="0"/>
        <w:adjustRightInd w:val="0"/>
        <w:spacing w:after="0" w:line="240" w:lineRule="auto"/>
        <w:rPr>
          <w:rFonts w:eastAsia="SegoeUI" w:cstheme="minorHAnsi"/>
          <w:color w:val="000000" w:themeColor="text1"/>
          <w:sz w:val="24"/>
          <w:szCs w:val="24"/>
        </w:rPr>
      </w:pPr>
    </w:p>
    <w:tbl>
      <w:tblPr>
        <w:tblStyle w:val="GrilTabel"/>
        <w:tblW w:w="9493" w:type="dxa"/>
        <w:tblLook w:val="04A0"/>
      </w:tblPr>
      <w:tblGrid>
        <w:gridCol w:w="988"/>
        <w:gridCol w:w="4394"/>
        <w:gridCol w:w="4111"/>
      </w:tblGrid>
      <w:tr w:rsidR="00304126" w:rsidRPr="00304126" w:rsidTr="00C27044">
        <w:tc>
          <w:tcPr>
            <w:tcW w:w="988" w:type="dxa"/>
          </w:tcPr>
          <w:p w:rsidR="009E668E" w:rsidRPr="00304126" w:rsidRDefault="009E668E" w:rsidP="00D45A15">
            <w:pPr>
              <w:autoSpaceDE w:val="0"/>
              <w:autoSpaceDN w:val="0"/>
              <w:adjustRightInd w:val="0"/>
              <w:jc w:val="both"/>
              <w:rPr>
                <w:rFonts w:eastAsia="SegoeUI" w:cstheme="minorHAnsi"/>
                <w:b/>
                <w:color w:val="000000" w:themeColor="text1"/>
                <w:sz w:val="24"/>
                <w:szCs w:val="24"/>
              </w:rPr>
            </w:pPr>
            <w:r w:rsidRPr="00304126">
              <w:rPr>
                <w:rFonts w:eastAsia="SegoeUI" w:cstheme="minorHAnsi"/>
                <w:b/>
                <w:color w:val="000000" w:themeColor="text1"/>
                <w:sz w:val="24"/>
                <w:szCs w:val="24"/>
              </w:rPr>
              <w:t>LOTURI</w:t>
            </w:r>
          </w:p>
        </w:tc>
        <w:tc>
          <w:tcPr>
            <w:tcW w:w="4394" w:type="dxa"/>
          </w:tcPr>
          <w:p w:rsidR="009E668E" w:rsidRPr="00304126" w:rsidRDefault="009E668E" w:rsidP="00D45A15">
            <w:pPr>
              <w:autoSpaceDE w:val="0"/>
              <w:autoSpaceDN w:val="0"/>
              <w:adjustRightInd w:val="0"/>
              <w:jc w:val="both"/>
              <w:rPr>
                <w:rFonts w:eastAsia="SegoeUI" w:cstheme="minorHAnsi"/>
                <w:b/>
                <w:color w:val="000000" w:themeColor="text1"/>
                <w:sz w:val="24"/>
                <w:szCs w:val="24"/>
              </w:rPr>
            </w:pPr>
            <w:r w:rsidRPr="00304126">
              <w:rPr>
                <w:rFonts w:eastAsia="SegoeUI" w:cstheme="minorHAnsi"/>
                <w:b/>
                <w:color w:val="000000" w:themeColor="text1"/>
                <w:sz w:val="24"/>
                <w:szCs w:val="24"/>
              </w:rPr>
              <w:t>VALOARE MAXIMĂ AC LEI</w:t>
            </w:r>
            <w:r w:rsidR="00C27044" w:rsidRPr="00304126">
              <w:rPr>
                <w:rFonts w:eastAsia="SegoeUI" w:cstheme="minorHAnsi"/>
                <w:b/>
                <w:color w:val="000000" w:themeColor="text1"/>
                <w:sz w:val="24"/>
                <w:szCs w:val="24"/>
              </w:rPr>
              <w:t xml:space="preserve"> FĂRĂ TVA</w:t>
            </w:r>
          </w:p>
        </w:tc>
        <w:tc>
          <w:tcPr>
            <w:tcW w:w="4111" w:type="dxa"/>
          </w:tcPr>
          <w:p w:rsidR="009E668E" w:rsidRPr="00304126" w:rsidRDefault="009E668E" w:rsidP="00D45A15">
            <w:pPr>
              <w:autoSpaceDE w:val="0"/>
              <w:autoSpaceDN w:val="0"/>
              <w:adjustRightInd w:val="0"/>
              <w:jc w:val="both"/>
              <w:rPr>
                <w:rFonts w:eastAsia="SegoeUI" w:cstheme="minorHAnsi"/>
                <w:b/>
                <w:color w:val="000000" w:themeColor="text1"/>
                <w:sz w:val="24"/>
                <w:szCs w:val="24"/>
              </w:rPr>
            </w:pPr>
            <w:r w:rsidRPr="00304126">
              <w:rPr>
                <w:rFonts w:eastAsia="SegoeUI" w:cstheme="minorHAnsi"/>
                <w:b/>
                <w:color w:val="000000" w:themeColor="text1"/>
                <w:sz w:val="24"/>
                <w:szCs w:val="24"/>
              </w:rPr>
              <w:t>VALOARE MINIMĂ AC LEI</w:t>
            </w:r>
            <w:r w:rsidR="00C27044" w:rsidRPr="00304126">
              <w:rPr>
                <w:rFonts w:eastAsia="SegoeUI" w:cstheme="minorHAnsi"/>
                <w:b/>
                <w:color w:val="000000" w:themeColor="text1"/>
                <w:sz w:val="24"/>
                <w:szCs w:val="24"/>
              </w:rPr>
              <w:t xml:space="preserve"> FĂRĂ TVA</w:t>
            </w:r>
          </w:p>
        </w:tc>
      </w:tr>
      <w:tr w:rsidR="00304126" w:rsidRPr="00304126" w:rsidTr="00C27044">
        <w:tc>
          <w:tcPr>
            <w:tcW w:w="988"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LOT 1</w:t>
            </w:r>
          </w:p>
        </w:tc>
        <w:tc>
          <w:tcPr>
            <w:tcW w:w="4394"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616 000 000,00</w:t>
            </w:r>
          </w:p>
        </w:tc>
        <w:tc>
          <w:tcPr>
            <w:tcW w:w="4111"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111 000 000,00</w:t>
            </w:r>
          </w:p>
        </w:tc>
      </w:tr>
      <w:tr w:rsidR="00304126" w:rsidRPr="00304126" w:rsidTr="00C27044">
        <w:tc>
          <w:tcPr>
            <w:tcW w:w="988"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LOT 2</w:t>
            </w:r>
          </w:p>
        </w:tc>
        <w:tc>
          <w:tcPr>
            <w:tcW w:w="4394"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663 000 000,00</w:t>
            </w:r>
          </w:p>
        </w:tc>
        <w:tc>
          <w:tcPr>
            <w:tcW w:w="4111"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119 000 000,00</w:t>
            </w:r>
          </w:p>
        </w:tc>
      </w:tr>
      <w:tr w:rsidR="00304126" w:rsidRPr="00304126" w:rsidTr="00C27044">
        <w:tc>
          <w:tcPr>
            <w:tcW w:w="988"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LOT 3</w:t>
            </w:r>
          </w:p>
        </w:tc>
        <w:tc>
          <w:tcPr>
            <w:tcW w:w="4394"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713 000 000,00</w:t>
            </w:r>
          </w:p>
        </w:tc>
        <w:tc>
          <w:tcPr>
            <w:tcW w:w="4111"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128 000 000,00</w:t>
            </w:r>
          </w:p>
        </w:tc>
      </w:tr>
      <w:tr w:rsidR="009E668E" w:rsidRPr="00304126" w:rsidTr="00C27044">
        <w:tc>
          <w:tcPr>
            <w:tcW w:w="988"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LOT 4</w:t>
            </w:r>
          </w:p>
        </w:tc>
        <w:tc>
          <w:tcPr>
            <w:tcW w:w="4394"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360 000 000,00</w:t>
            </w:r>
          </w:p>
        </w:tc>
        <w:tc>
          <w:tcPr>
            <w:tcW w:w="4111" w:type="dxa"/>
          </w:tcPr>
          <w:p w:rsidR="009E668E" w:rsidRPr="00304126" w:rsidRDefault="009E668E" w:rsidP="00D45A15">
            <w:pPr>
              <w:autoSpaceDE w:val="0"/>
              <w:autoSpaceDN w:val="0"/>
              <w:adjustRightInd w:val="0"/>
              <w:jc w:val="both"/>
              <w:rPr>
                <w:rFonts w:eastAsia="SegoeUI" w:cstheme="minorHAnsi"/>
                <w:color w:val="000000" w:themeColor="text1"/>
                <w:sz w:val="24"/>
                <w:szCs w:val="24"/>
              </w:rPr>
            </w:pPr>
            <w:r w:rsidRPr="00304126">
              <w:rPr>
                <w:rFonts w:eastAsia="SegoeUI" w:cstheme="minorHAnsi"/>
                <w:color w:val="000000" w:themeColor="text1"/>
                <w:sz w:val="24"/>
                <w:szCs w:val="24"/>
              </w:rPr>
              <w:t>65 000 000,00</w:t>
            </w:r>
          </w:p>
        </w:tc>
      </w:tr>
    </w:tbl>
    <w:p w:rsidR="009E668E" w:rsidRPr="00304126" w:rsidRDefault="009E668E" w:rsidP="00D45A15">
      <w:pPr>
        <w:autoSpaceDE w:val="0"/>
        <w:autoSpaceDN w:val="0"/>
        <w:adjustRightInd w:val="0"/>
        <w:spacing w:after="0" w:line="240" w:lineRule="auto"/>
        <w:jc w:val="both"/>
        <w:rPr>
          <w:rFonts w:eastAsia="SegoeUI" w:cstheme="minorHAnsi"/>
          <w:color w:val="000000" w:themeColor="text1"/>
          <w:sz w:val="24"/>
          <w:szCs w:val="24"/>
        </w:rPr>
      </w:pPr>
    </w:p>
    <w:p w:rsidR="00405D81" w:rsidRPr="00304126" w:rsidRDefault="00405D81"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II.1.6) Impartire in loturi:</w:t>
      </w:r>
    </w:p>
    <w:p w:rsidR="0022074C" w:rsidRPr="00304126" w:rsidRDefault="0022074C"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Da </w:t>
      </w: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 Descriere</w:t>
      </w: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II.2.2 Coduri CPV secundare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Coduri CPV secundare:</w:t>
      </w:r>
    </w:p>
    <w:p w:rsidR="00D45CCD" w:rsidRPr="00304126" w:rsidRDefault="00D45CCD"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45261310-0 Lucrari de hidroizolare (Rev.2)</w:t>
      </w:r>
    </w:p>
    <w:p w:rsidR="00D45CCD" w:rsidRPr="00304126" w:rsidRDefault="00D45CCD"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45300000-0 Lucrari de instalatii pentru cladiri (Rev.2)</w:t>
      </w:r>
    </w:p>
    <w:p w:rsidR="00D45CCD" w:rsidRPr="00304126" w:rsidRDefault="00D45CCD"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45321000-3 Lucrari de izolare termica (Rev.2)</w:t>
      </w:r>
    </w:p>
    <w:p w:rsidR="00D45CCD" w:rsidRPr="00304126" w:rsidRDefault="00D45CCD"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45400000-1 Lucrari de finisare a constructiilor (Rev.2)</w:t>
      </w:r>
    </w:p>
    <w:p w:rsidR="0022074C" w:rsidRPr="00304126" w:rsidRDefault="00D45CCD"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45421100-5 Instalare de usi, de ferestre si de elemente conexe (Rev.2)</w:t>
      </w:r>
    </w:p>
    <w:p w:rsidR="00D45CCD" w:rsidRPr="00304126" w:rsidRDefault="00D45CCD"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lastRenderedPageBreak/>
        <w:t>II.2.3 Locul de executare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Cod NUTS: RO321 Bucureşti</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Locul principal de executare: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roofErr w:type="gramStart"/>
      <w:r w:rsidRPr="00304126">
        <w:rPr>
          <w:rFonts w:eastAsia="SegoeUI" w:cstheme="minorHAnsi"/>
          <w:color w:val="000000" w:themeColor="text1"/>
          <w:sz w:val="24"/>
          <w:szCs w:val="24"/>
        </w:rPr>
        <w:t>Lucrările vor fi executate in Sectorul 2.</w:t>
      </w:r>
      <w:proofErr w:type="gramEnd"/>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II.2.4 Descrierea achizitiei publice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w:t>
      </w:r>
      <w:proofErr w:type="gramStart"/>
      <w:r w:rsidRPr="00304126">
        <w:rPr>
          <w:rFonts w:eastAsia="SegoeUI" w:cstheme="minorHAnsi"/>
          <w:color w:val="000000" w:themeColor="text1"/>
          <w:sz w:val="24"/>
          <w:szCs w:val="24"/>
        </w:rPr>
        <w:t>natura</w:t>
      </w:r>
      <w:proofErr w:type="gramEnd"/>
      <w:r w:rsidRPr="00304126">
        <w:rPr>
          <w:rFonts w:eastAsia="SegoeUI" w:cstheme="minorHAnsi"/>
          <w:color w:val="000000" w:themeColor="text1"/>
          <w:sz w:val="24"/>
          <w:szCs w:val="24"/>
        </w:rPr>
        <w:t xml:space="preserve"> si cantitatea lucrarilor, produselor sau serviciilor sau o mentiune privind nevoile si cerintele)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roofErr w:type="gramStart"/>
      <w:r w:rsidRPr="00304126">
        <w:rPr>
          <w:rFonts w:eastAsia="SegoeUI" w:cstheme="minorHAnsi"/>
          <w:color w:val="000000" w:themeColor="text1"/>
          <w:sz w:val="24"/>
          <w:szCs w:val="24"/>
        </w:rPr>
        <w:t xml:space="preserve">Autoritatea contractantă intenționează sã încheie acordul cadru pentru achiziția lucrãrilor de execuţie pentru </w:t>
      </w:r>
      <w:r w:rsidR="00703E55" w:rsidRPr="00304126">
        <w:rPr>
          <w:rFonts w:eastAsia="SegoeUI" w:cstheme="minorHAnsi"/>
          <w:color w:val="000000" w:themeColor="text1"/>
          <w:sz w:val="24"/>
          <w:szCs w:val="24"/>
        </w:rPr>
        <w:t>Executarea lucrarilor de reabilitare termica a blocurilor de locuințe din Sectorul 2 al municipiului.</w:t>
      </w:r>
      <w:proofErr w:type="gramEnd"/>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Obiectivul general al acordului cadru il reprezinta îmbunățirea condițiilor de viață pentru cetatenii sectorului, prin eficientizare termica si energetica, promovarea unei economii mai eficiente din punct de vedere al utilizării resurselor, mai ecologice, mai competitive prin gestionarea inteligentă a energiei, în condițiile unei dezvoltări durabile.</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Importantta obiectivului derivă din necesitatea reducerii costurilor cu incalzirea pentru populație, cu consumul de energie, in special a familiilor/gospodaariilor cu venituri modeste, ceea ce va conduce la imbunătatirea cresterea calitatii vietii si a puterii de cumpărare a categoriilor sociale defavorizate, precum si a reducerii consumului de resurse epuizabile pe termen mediu si lung.</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Implementarea masurilor, vaconduce la imbunatatirea condittiilor de viata ale populatiei, prin:</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Imbunatatirea conditiilor de confort interior;</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Reducerea consumurilor energetice;</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Reducerea costurilor de intretinere pentru încalzire si consumul de </w:t>
      </w:r>
      <w:proofErr w:type="gramStart"/>
      <w:r w:rsidRPr="00304126">
        <w:rPr>
          <w:rFonts w:eastAsia="SegoeUI" w:cstheme="minorHAnsi"/>
          <w:color w:val="000000" w:themeColor="text1"/>
          <w:sz w:val="24"/>
          <w:szCs w:val="24"/>
        </w:rPr>
        <w:t>apa</w:t>
      </w:r>
      <w:proofErr w:type="gramEnd"/>
      <w:r w:rsidRPr="00304126">
        <w:rPr>
          <w:rFonts w:eastAsia="SegoeUI" w:cstheme="minorHAnsi"/>
          <w:color w:val="000000" w:themeColor="text1"/>
          <w:sz w:val="24"/>
          <w:szCs w:val="24"/>
        </w:rPr>
        <w:t xml:space="preserve"> calda menajera;</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Reducerea emisiilor poluante generate de producerea, transportul si consumul de energie.</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Astfel, pornind de la dezideratul de implementare a politicilor sale publice, la nivelul subunitatii administrativ teritoriale a luat nastere necesitatea efectuarii de lucrari de constructii de dezvoltare </w:t>
      </w:r>
      <w:proofErr w:type="gramStart"/>
      <w:r w:rsidRPr="00304126">
        <w:rPr>
          <w:rFonts w:eastAsia="SegoeUI" w:cstheme="minorHAnsi"/>
          <w:color w:val="000000" w:themeColor="text1"/>
          <w:sz w:val="24"/>
          <w:szCs w:val="24"/>
        </w:rPr>
        <w:t>urbana</w:t>
      </w:r>
      <w:proofErr w:type="gramEnd"/>
      <w:r w:rsidRPr="00304126">
        <w:rPr>
          <w:rFonts w:eastAsia="SegoeUI" w:cstheme="minorHAnsi"/>
          <w:color w:val="000000" w:themeColor="text1"/>
          <w:sz w:val="24"/>
          <w:szCs w:val="24"/>
        </w:rPr>
        <w:t xml:space="preserve"> durabila constand in reabilitarea termica si energetica, a caror volumetrie nu este cunoscuta pe deplin la initierea prezentei proceduri de atribuire.</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Necesitatatea prezentei achizitii se produce ad-hoc in vederea realizarii scopurilor anterior </w:t>
      </w:r>
      <w:proofErr w:type="gramStart"/>
      <w:r w:rsidRPr="00304126">
        <w:rPr>
          <w:rFonts w:eastAsia="SegoeUI" w:cstheme="minorHAnsi"/>
          <w:color w:val="000000" w:themeColor="text1"/>
          <w:sz w:val="24"/>
          <w:szCs w:val="24"/>
        </w:rPr>
        <w:t>mentionate .</w:t>
      </w:r>
      <w:proofErr w:type="gramEnd"/>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Obiectul prezentei achizitii il reprezinta semnarea unui Acord-Cadru, care sa stabileasca termenii, conditiile precum si cadrul legal, financiar, tehnic si administrativ pentru atribuirea Contractelor subsecvente, in vederea asigurarii de catre Ofertanti, in conditii de siguranta, operativitate si eficienta financiara, a executiei lucrarilor, descrise prin caietul de sarcini.</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Durata contractelor subsecvente incheiate in perioada de valabilitate a acordului cadru poate depasi durata acordului cadru si se intinde pana la finalizarea completa a activitatilor </w:t>
      </w:r>
      <w:proofErr w:type="gramStart"/>
      <w:r w:rsidRPr="00304126">
        <w:rPr>
          <w:rFonts w:eastAsia="SegoeUI" w:cstheme="minorHAnsi"/>
          <w:color w:val="000000" w:themeColor="text1"/>
          <w:sz w:val="24"/>
          <w:szCs w:val="24"/>
        </w:rPr>
        <w:t>ce</w:t>
      </w:r>
      <w:proofErr w:type="gramEnd"/>
      <w:r w:rsidRPr="00304126">
        <w:rPr>
          <w:rFonts w:eastAsia="SegoeUI" w:cstheme="minorHAnsi"/>
          <w:color w:val="000000" w:themeColor="text1"/>
          <w:sz w:val="24"/>
          <w:szCs w:val="24"/>
        </w:rPr>
        <w:t xml:space="preserve"> constituie obiectul acestora, luand in calcul orice forme de prelungire, perioada de remediere a defectiunilor etc.</w:t>
      </w:r>
    </w:p>
    <w:p w:rsidR="000946F5" w:rsidRPr="00304126" w:rsidRDefault="000946F5"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Descrierea operatiunilor </w:t>
      </w:r>
      <w:proofErr w:type="gramStart"/>
      <w:r w:rsidRPr="00304126">
        <w:rPr>
          <w:rFonts w:eastAsia="SegoeUI" w:cstheme="minorHAnsi"/>
          <w:color w:val="000000" w:themeColor="text1"/>
          <w:sz w:val="24"/>
          <w:szCs w:val="24"/>
        </w:rPr>
        <w:t>este</w:t>
      </w:r>
      <w:proofErr w:type="gramEnd"/>
      <w:r w:rsidRPr="00304126">
        <w:rPr>
          <w:rFonts w:eastAsia="SegoeUI" w:cstheme="minorHAnsi"/>
          <w:color w:val="000000" w:themeColor="text1"/>
          <w:sz w:val="24"/>
          <w:szCs w:val="24"/>
        </w:rPr>
        <w:t xml:space="preserve"> disponibila in Caietul de sarcini si anexele acestuia atasat Documentatiei de atribuire, in care se regasesc toate documentele necesare pentru elaborarea ofertei.</w:t>
      </w:r>
    </w:p>
    <w:p w:rsidR="00405D81" w:rsidRPr="00304126" w:rsidRDefault="00405D81" w:rsidP="00D45A15">
      <w:pPr>
        <w:autoSpaceDE w:val="0"/>
        <w:autoSpaceDN w:val="0"/>
        <w:adjustRightInd w:val="0"/>
        <w:spacing w:after="0" w:line="240" w:lineRule="auto"/>
        <w:jc w:val="both"/>
        <w:rPr>
          <w:rFonts w:eastAsia="SegoeUI" w:cstheme="minorHAnsi"/>
          <w:color w:val="000000" w:themeColor="text1"/>
          <w:sz w:val="24"/>
          <w:szCs w:val="24"/>
        </w:rPr>
      </w:pPr>
      <w:proofErr w:type="gramStart"/>
      <w:r w:rsidRPr="00304126">
        <w:rPr>
          <w:rFonts w:eastAsia="SegoeUI" w:cstheme="minorHAnsi"/>
          <w:color w:val="000000" w:themeColor="text1"/>
          <w:sz w:val="24"/>
          <w:szCs w:val="24"/>
        </w:rPr>
        <w:lastRenderedPageBreak/>
        <w:t>Contractele subsecvente vor fi finanțate si din alte surse financiare legal constituite.</w:t>
      </w:r>
      <w:proofErr w:type="gramEnd"/>
      <w:r w:rsidRPr="00304126">
        <w:rPr>
          <w:rFonts w:eastAsia="SegoeUI" w:cstheme="minorHAnsi"/>
          <w:color w:val="000000" w:themeColor="text1"/>
          <w:sz w:val="24"/>
          <w:szCs w:val="24"/>
        </w:rPr>
        <w:t xml:space="preserve"> Pentru finanțarea excuției lucrărilor aferente contractelor subsecvente incheiate in derularea acordului cadru, autoritatea contractantă va accesa proiecte și/sau programe finanțate din fonduri naționale si ale Uniunii Europene (PNRR, POR etc.) fără ca aceasta descriere sa fie una limitativa</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Informații privind </w:t>
      </w:r>
      <w:proofErr w:type="gramStart"/>
      <w:r w:rsidRPr="00304126">
        <w:rPr>
          <w:rFonts w:eastAsia="SegoeUI" w:cstheme="minorHAnsi"/>
          <w:color w:val="000000" w:themeColor="text1"/>
          <w:sz w:val="24"/>
          <w:szCs w:val="24"/>
        </w:rPr>
        <w:t>un</w:t>
      </w:r>
      <w:proofErr w:type="gramEnd"/>
      <w:r w:rsidRPr="00304126">
        <w:rPr>
          <w:rFonts w:eastAsia="SegoeUI" w:cstheme="minorHAnsi"/>
          <w:color w:val="000000" w:themeColor="text1"/>
          <w:sz w:val="24"/>
          <w:szCs w:val="24"/>
        </w:rPr>
        <w:t xml:space="preserve"> acord-cadru:</w:t>
      </w:r>
    </w:p>
    <w:p w:rsidR="00FE7D36"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roofErr w:type="gramStart"/>
      <w:r w:rsidRPr="00304126">
        <w:rPr>
          <w:rFonts w:eastAsia="SegoeUI" w:cstheme="minorHAnsi"/>
          <w:color w:val="000000" w:themeColor="text1"/>
          <w:sz w:val="24"/>
          <w:szCs w:val="24"/>
        </w:rPr>
        <w:t xml:space="preserve">- Acord </w:t>
      </w:r>
      <w:r w:rsidR="00346386" w:rsidRPr="00304126">
        <w:rPr>
          <w:rFonts w:eastAsia="SegoeUI" w:cstheme="minorHAnsi"/>
          <w:color w:val="000000" w:themeColor="text1"/>
          <w:sz w:val="24"/>
          <w:szCs w:val="24"/>
        </w:rPr>
        <w:t xml:space="preserve">cadru </w:t>
      </w:r>
      <w:r w:rsidRPr="00304126">
        <w:rPr>
          <w:rFonts w:eastAsia="SegoeUI" w:cstheme="minorHAnsi"/>
          <w:color w:val="000000" w:themeColor="text1"/>
          <w:sz w:val="24"/>
          <w:szCs w:val="24"/>
        </w:rPr>
        <w:t xml:space="preserve">cu </w:t>
      </w:r>
      <w:r w:rsidR="00405D81" w:rsidRPr="00304126">
        <w:rPr>
          <w:rFonts w:eastAsia="SegoeUI" w:cstheme="minorHAnsi"/>
          <w:color w:val="000000" w:themeColor="text1"/>
          <w:sz w:val="24"/>
          <w:szCs w:val="24"/>
        </w:rPr>
        <w:t>2</w:t>
      </w:r>
      <w:r w:rsidRPr="00304126">
        <w:rPr>
          <w:rFonts w:eastAsia="SegoeUI" w:cstheme="minorHAnsi"/>
          <w:color w:val="000000" w:themeColor="text1"/>
          <w:sz w:val="24"/>
          <w:szCs w:val="24"/>
        </w:rPr>
        <w:t xml:space="preserve"> operatori</w:t>
      </w:r>
      <w:r w:rsidR="006F2E5F" w:rsidRPr="00304126">
        <w:rPr>
          <w:rFonts w:eastAsia="SegoeUI" w:cstheme="minorHAnsi"/>
          <w:color w:val="000000" w:themeColor="text1"/>
          <w:sz w:val="24"/>
          <w:szCs w:val="24"/>
        </w:rPr>
        <w:t>/LOT</w:t>
      </w:r>
      <w:r w:rsidR="00405D81" w:rsidRPr="00304126">
        <w:rPr>
          <w:rFonts w:eastAsia="SegoeUI" w:cstheme="minorHAnsi"/>
          <w:color w:val="000000" w:themeColor="text1"/>
          <w:sz w:val="24"/>
          <w:szCs w:val="24"/>
        </w:rPr>
        <w:t>.</w:t>
      </w:r>
      <w:proofErr w:type="gramEnd"/>
      <w:r w:rsidR="00405D81" w:rsidRPr="00304126">
        <w:rPr>
          <w:rFonts w:eastAsia="SegoeUI" w:cstheme="minorHAnsi"/>
          <w:color w:val="000000" w:themeColor="text1"/>
          <w:sz w:val="24"/>
          <w:szCs w:val="24"/>
        </w:rPr>
        <w:t xml:space="preserve"> Se vor atribui maxim 2 Loturi unui singur </w:t>
      </w:r>
      <w:proofErr w:type="gramStart"/>
      <w:r w:rsidR="00405D81" w:rsidRPr="00304126">
        <w:rPr>
          <w:rFonts w:eastAsia="SegoeUI" w:cstheme="minorHAnsi"/>
          <w:color w:val="000000" w:themeColor="text1"/>
          <w:sz w:val="24"/>
          <w:szCs w:val="24"/>
        </w:rPr>
        <w:t xml:space="preserve">ofertant </w:t>
      </w:r>
      <w:r w:rsidR="004B6CE1" w:rsidRPr="00304126">
        <w:rPr>
          <w:rFonts w:eastAsia="SegoeUI" w:cstheme="minorHAnsi"/>
          <w:color w:val="000000" w:themeColor="text1"/>
          <w:sz w:val="24"/>
          <w:szCs w:val="24"/>
        </w:rPr>
        <w:t>.</w:t>
      </w:r>
      <w:proofErr w:type="gramEnd"/>
      <w:r w:rsidR="001A572A" w:rsidRPr="00304126">
        <w:rPr>
          <w:rFonts w:eastAsia="SegoeUI" w:cstheme="minorHAnsi"/>
          <w:color w:val="000000" w:themeColor="text1"/>
          <w:sz w:val="24"/>
          <w:szCs w:val="24"/>
        </w:rPr>
        <w:t xml:space="preserve"> </w:t>
      </w:r>
      <w:r w:rsidR="00FE7D36" w:rsidRPr="00304126">
        <w:rPr>
          <w:rFonts w:eastAsia="SegoeUI" w:cstheme="minorHAnsi"/>
          <w:color w:val="000000" w:themeColor="text1"/>
          <w:sz w:val="24"/>
          <w:szCs w:val="24"/>
        </w:rPr>
        <w:t xml:space="preserve"> </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Durata acordului cadru: 48 luni</w:t>
      </w:r>
    </w:p>
    <w:p w:rsidR="00703E55"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fără TVA (numai în cifre): Intervalul între: </w:t>
      </w:r>
    </w:p>
    <w:p w:rsidR="00405D81" w:rsidRPr="00304126" w:rsidRDefault="00405D81"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LOT 1: </w:t>
      </w:r>
      <w:r w:rsidR="0005359C" w:rsidRPr="00304126">
        <w:rPr>
          <w:rFonts w:eastAsia="SegoeUI" w:cstheme="minorHAnsi"/>
          <w:color w:val="000000" w:themeColor="text1"/>
          <w:sz w:val="24"/>
          <w:szCs w:val="24"/>
        </w:rPr>
        <w:t>616 000 000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 si </w:t>
      </w:r>
      <w:r w:rsidR="0005359C" w:rsidRPr="00304126">
        <w:rPr>
          <w:rFonts w:eastAsia="SegoeUI" w:cstheme="minorHAnsi"/>
          <w:color w:val="000000" w:themeColor="text1"/>
          <w:sz w:val="24"/>
          <w:szCs w:val="24"/>
        </w:rPr>
        <w:t>111 000 000</w:t>
      </w:r>
      <w:r w:rsidRPr="00304126">
        <w:rPr>
          <w:rFonts w:eastAsia="SegoeUI" w:cstheme="minorHAnsi"/>
          <w:color w:val="000000" w:themeColor="text1"/>
          <w:sz w:val="24"/>
          <w:szCs w:val="24"/>
        </w:rPr>
        <w:t>,00 RON</w:t>
      </w:r>
    </w:p>
    <w:p w:rsidR="00405D81" w:rsidRPr="00304126" w:rsidRDefault="00405D81"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LOT 2: </w:t>
      </w:r>
      <w:r w:rsidR="0005359C" w:rsidRPr="00304126">
        <w:rPr>
          <w:rFonts w:eastAsia="SegoeUI" w:cstheme="minorHAnsi"/>
          <w:color w:val="000000" w:themeColor="text1"/>
          <w:sz w:val="24"/>
          <w:szCs w:val="24"/>
        </w:rPr>
        <w:t>663 000 000</w:t>
      </w:r>
      <w:proofErr w:type="gramStart"/>
      <w:r w:rsidR="0005359C" w:rsidRPr="00304126">
        <w:rPr>
          <w:rFonts w:eastAsia="SegoeUI" w:cstheme="minorHAnsi"/>
          <w:color w:val="000000" w:themeColor="text1"/>
          <w:sz w:val="24"/>
          <w:szCs w:val="24"/>
        </w:rPr>
        <w:t>,00</w:t>
      </w:r>
      <w:proofErr w:type="gramEnd"/>
      <w:r w:rsidR="0005359C" w:rsidRPr="00304126">
        <w:rPr>
          <w:rFonts w:eastAsia="SegoeUI" w:cstheme="minorHAnsi"/>
          <w:color w:val="000000" w:themeColor="text1"/>
          <w:sz w:val="24"/>
          <w:szCs w:val="24"/>
        </w:rPr>
        <w:t xml:space="preserve"> lei si 119 000 000,00 </w:t>
      </w:r>
      <w:r w:rsidRPr="00304126">
        <w:rPr>
          <w:rFonts w:eastAsia="SegoeUI" w:cstheme="minorHAnsi"/>
          <w:color w:val="000000" w:themeColor="text1"/>
          <w:sz w:val="24"/>
          <w:szCs w:val="24"/>
        </w:rPr>
        <w:t>RON</w:t>
      </w:r>
    </w:p>
    <w:p w:rsidR="00405D81" w:rsidRPr="00304126" w:rsidRDefault="00405D81"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LOT 3: </w:t>
      </w:r>
      <w:r w:rsidR="0005359C" w:rsidRPr="00304126">
        <w:rPr>
          <w:rFonts w:eastAsia="SegoeUI" w:cstheme="minorHAnsi"/>
          <w:color w:val="000000" w:themeColor="text1"/>
          <w:sz w:val="24"/>
          <w:szCs w:val="24"/>
        </w:rPr>
        <w:t>713 000 000</w:t>
      </w:r>
      <w:proofErr w:type="gramStart"/>
      <w:r w:rsidR="0005359C" w:rsidRPr="00304126">
        <w:rPr>
          <w:rFonts w:eastAsia="SegoeUI" w:cstheme="minorHAnsi"/>
          <w:color w:val="000000" w:themeColor="text1"/>
          <w:sz w:val="24"/>
          <w:szCs w:val="24"/>
        </w:rPr>
        <w:t>,00</w:t>
      </w:r>
      <w:proofErr w:type="gramEnd"/>
      <w:r w:rsidR="0005359C" w:rsidRPr="00304126">
        <w:rPr>
          <w:rFonts w:eastAsia="SegoeUI" w:cstheme="minorHAnsi"/>
          <w:color w:val="000000" w:themeColor="text1"/>
          <w:sz w:val="24"/>
          <w:szCs w:val="24"/>
        </w:rPr>
        <w:t xml:space="preserve"> lei si 128 000 000,00</w:t>
      </w:r>
      <w:r w:rsidRPr="00304126">
        <w:rPr>
          <w:rFonts w:eastAsia="SegoeUI" w:cstheme="minorHAnsi"/>
          <w:color w:val="000000" w:themeColor="text1"/>
          <w:sz w:val="24"/>
          <w:szCs w:val="24"/>
        </w:rPr>
        <w:t>,00 RON</w:t>
      </w:r>
    </w:p>
    <w:p w:rsidR="00405D81" w:rsidRPr="00304126" w:rsidRDefault="00405D81"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LOT 4: </w:t>
      </w:r>
      <w:r w:rsidR="0005359C" w:rsidRPr="00304126">
        <w:rPr>
          <w:rFonts w:eastAsia="SegoeUI" w:cstheme="minorHAnsi"/>
          <w:color w:val="000000" w:themeColor="text1"/>
          <w:sz w:val="24"/>
          <w:szCs w:val="24"/>
        </w:rPr>
        <w:t>360 000 000</w:t>
      </w:r>
      <w:proofErr w:type="gramStart"/>
      <w:r w:rsidR="0005359C" w:rsidRPr="00304126">
        <w:rPr>
          <w:rFonts w:eastAsia="SegoeUI" w:cstheme="minorHAnsi"/>
          <w:color w:val="000000" w:themeColor="text1"/>
          <w:sz w:val="24"/>
          <w:szCs w:val="24"/>
        </w:rPr>
        <w:t>,00</w:t>
      </w:r>
      <w:proofErr w:type="gramEnd"/>
      <w:r w:rsidR="0005359C" w:rsidRPr="00304126">
        <w:rPr>
          <w:rFonts w:eastAsia="SegoeUI" w:cstheme="minorHAnsi"/>
          <w:color w:val="000000" w:themeColor="text1"/>
          <w:sz w:val="24"/>
          <w:szCs w:val="24"/>
        </w:rPr>
        <w:t xml:space="preserve"> lei si 65 000 000,00</w:t>
      </w:r>
      <w:r w:rsidRPr="00304126">
        <w:rPr>
          <w:rFonts w:eastAsia="SegoeUI" w:cstheme="minorHAnsi"/>
          <w:color w:val="000000" w:themeColor="text1"/>
          <w:sz w:val="24"/>
          <w:szCs w:val="24"/>
        </w:rPr>
        <w:t>,00 RON</w:t>
      </w:r>
    </w:p>
    <w:p w:rsidR="00405D81" w:rsidRPr="00304126" w:rsidRDefault="00405D81" w:rsidP="00D45A15">
      <w:pPr>
        <w:autoSpaceDE w:val="0"/>
        <w:autoSpaceDN w:val="0"/>
        <w:adjustRightInd w:val="0"/>
        <w:spacing w:after="0" w:line="240" w:lineRule="auto"/>
        <w:jc w:val="both"/>
        <w:rPr>
          <w:rFonts w:eastAsia="SegoeUI" w:cstheme="minorHAnsi"/>
          <w:color w:val="000000" w:themeColor="text1"/>
          <w:sz w:val="24"/>
          <w:szCs w:val="24"/>
        </w:rPr>
      </w:pPr>
    </w:p>
    <w:p w:rsidR="00703E55" w:rsidRPr="00304126" w:rsidRDefault="00703E55"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Reluarea competiției se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face în SEAP: NU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Frecventa si valoarea contractelor </w:t>
      </w:r>
      <w:proofErr w:type="gramStart"/>
      <w:r w:rsidRPr="00304126">
        <w:rPr>
          <w:rFonts w:eastAsia="SegoeUI" w:cstheme="minorHAnsi"/>
          <w:color w:val="000000" w:themeColor="text1"/>
          <w:sz w:val="24"/>
          <w:szCs w:val="24"/>
        </w:rPr>
        <w:t>ce</w:t>
      </w:r>
      <w:proofErr w:type="gramEnd"/>
      <w:r w:rsidRPr="00304126">
        <w:rPr>
          <w:rFonts w:eastAsia="SegoeUI" w:cstheme="minorHAnsi"/>
          <w:color w:val="000000" w:themeColor="text1"/>
          <w:sz w:val="24"/>
          <w:szCs w:val="24"/>
        </w:rPr>
        <w:t xml:space="preserve"> vor fi atribuite (dacă se cunosc):</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A. Calendarul estimativ de atribuire a contractelor subsecvente: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Autoritatea contractantă estimează că pe parcursul perioadei de derulare a acordului-cadru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încheia aproximativ </w:t>
      </w:r>
      <w:r w:rsidR="0005359C" w:rsidRPr="00304126">
        <w:rPr>
          <w:rFonts w:eastAsia="SegoeUI" w:cstheme="minorHAnsi"/>
          <w:color w:val="000000" w:themeColor="text1"/>
          <w:sz w:val="24"/>
          <w:szCs w:val="24"/>
        </w:rPr>
        <w:t>4</w:t>
      </w:r>
      <w:r w:rsidRPr="00304126">
        <w:rPr>
          <w:rFonts w:eastAsia="SegoeUI" w:cstheme="minorHAnsi"/>
          <w:color w:val="000000" w:themeColor="text1"/>
          <w:sz w:val="24"/>
          <w:szCs w:val="24"/>
        </w:rPr>
        <w:t xml:space="preserve"> contracte</w:t>
      </w:r>
      <w:r w:rsidR="00703E55"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subsecvente pe an</w:t>
      </w:r>
      <w:r w:rsidR="00703E55" w:rsidRPr="00304126">
        <w:rPr>
          <w:rFonts w:eastAsia="SegoeUI" w:cstheme="minorHAnsi"/>
          <w:color w:val="000000" w:themeColor="text1"/>
          <w:sz w:val="24"/>
          <w:szCs w:val="24"/>
        </w:rPr>
        <w:t>/ LOT</w:t>
      </w:r>
      <w:r w:rsidRPr="00304126">
        <w:rPr>
          <w:rFonts w:eastAsia="SegoeUI" w:cstheme="minorHAnsi"/>
          <w:color w:val="000000" w:themeColor="text1"/>
          <w:sz w:val="24"/>
          <w:szCs w:val="24"/>
        </w:rPr>
        <w:t>, dar acest număr poate varia în funcție de alocările bugetare cu această destinație.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B. Estimări privind valoarea minimă și maximă </w:t>
      </w:r>
      <w:proofErr w:type="gramStart"/>
      <w:r w:rsidRPr="00304126">
        <w:rPr>
          <w:rFonts w:eastAsia="SegoeUI" w:cstheme="minorHAnsi"/>
          <w:color w:val="000000" w:themeColor="text1"/>
          <w:sz w:val="24"/>
          <w:szCs w:val="24"/>
        </w:rPr>
        <w:t>a</w:t>
      </w:r>
      <w:proofErr w:type="gramEnd"/>
      <w:r w:rsidRPr="00304126">
        <w:rPr>
          <w:rFonts w:eastAsia="SegoeUI" w:cstheme="minorHAnsi"/>
          <w:color w:val="000000" w:themeColor="text1"/>
          <w:sz w:val="24"/>
          <w:szCs w:val="24"/>
        </w:rPr>
        <w:t xml:space="preserve"> acordului – cadru și a contractelor subsecvente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S-au estimat următoarele valori:</w:t>
      </w:r>
    </w:p>
    <w:p w:rsidR="0005359C" w:rsidRPr="00304126" w:rsidRDefault="0005359C" w:rsidP="00D45A15">
      <w:pPr>
        <w:autoSpaceDE w:val="0"/>
        <w:autoSpaceDN w:val="0"/>
        <w:adjustRightInd w:val="0"/>
        <w:spacing w:after="0" w:line="240" w:lineRule="auto"/>
        <w:jc w:val="both"/>
        <w:rPr>
          <w:rFonts w:eastAsia="SegoeUI" w:cstheme="minorHAnsi"/>
          <w:b/>
          <w:bCs/>
          <w:color w:val="000000" w:themeColor="text1"/>
          <w:sz w:val="24"/>
          <w:szCs w:val="24"/>
        </w:rPr>
      </w:pPr>
    </w:p>
    <w:p w:rsidR="00703E55" w:rsidRPr="00304126" w:rsidRDefault="00703E55" w:rsidP="00D45A15">
      <w:pPr>
        <w:autoSpaceDE w:val="0"/>
        <w:autoSpaceDN w:val="0"/>
        <w:adjustRightInd w:val="0"/>
        <w:spacing w:after="0" w:line="240" w:lineRule="auto"/>
        <w:jc w:val="both"/>
        <w:rPr>
          <w:rFonts w:eastAsia="SegoeUI" w:cstheme="minorHAnsi"/>
          <w:b/>
          <w:color w:val="000000" w:themeColor="text1"/>
          <w:sz w:val="24"/>
          <w:szCs w:val="24"/>
        </w:rPr>
      </w:pPr>
      <w:r w:rsidRPr="00304126">
        <w:rPr>
          <w:rFonts w:eastAsia="SegoeUI" w:cstheme="minorHAnsi"/>
          <w:b/>
          <w:color w:val="000000" w:themeColor="text1"/>
          <w:sz w:val="24"/>
          <w:szCs w:val="24"/>
        </w:rPr>
        <w:t>LOT 1</w:t>
      </w:r>
    </w:p>
    <w:p w:rsidR="00216110" w:rsidRPr="00304126" w:rsidRDefault="00216110"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minimă a acordului – cadru ce urmează a fi încheiat este de </w:t>
      </w:r>
      <w:r w:rsidR="0005359C" w:rsidRPr="00304126">
        <w:rPr>
          <w:rFonts w:eastAsia="SegoeUI" w:cstheme="minorHAnsi"/>
          <w:color w:val="000000" w:themeColor="text1"/>
          <w:sz w:val="24"/>
          <w:szCs w:val="24"/>
        </w:rPr>
        <w:t>111 000 000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 fără TVA, corespunzând</w:t>
      </w:r>
      <w:r w:rsidR="00703E55"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cantităților minime de lucrări care ar putea fi solicitate pe durata întregului acord – cadru;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maximă a acordului – cadru ce urmează a fi încheiat este de </w:t>
      </w:r>
      <w:r w:rsidR="00E8726C" w:rsidRPr="00304126">
        <w:rPr>
          <w:rFonts w:eastAsia="SegoeUI" w:cstheme="minorHAnsi"/>
          <w:color w:val="000000" w:themeColor="text1"/>
          <w:sz w:val="24"/>
          <w:szCs w:val="24"/>
        </w:rPr>
        <w:t>616 000 000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fără TVA, corespunzând cantităților</w:t>
      </w:r>
      <w:r w:rsidR="00703E55"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maxime de lucrări care ar putea fi solicitate pe durata întregului acord – cadru;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a celui mai mic contract subsecvent este de </w:t>
      </w:r>
      <w:r w:rsidR="004B6CE1" w:rsidRPr="00304126">
        <w:rPr>
          <w:rFonts w:eastAsia="SegoeUI" w:cstheme="minorHAnsi"/>
          <w:color w:val="000000" w:themeColor="text1"/>
          <w:sz w:val="24"/>
          <w:szCs w:val="24"/>
        </w:rPr>
        <w:t>10 000 000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minime de</w:t>
      </w:r>
      <w:r w:rsidR="00703E55"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lucrări care ar putea fi solicitate pe durata de derulare a unui contract subsecvent;</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a celui mai mare contract subsecvent este de </w:t>
      </w:r>
      <w:r w:rsidR="004B6CE1" w:rsidRPr="00304126">
        <w:rPr>
          <w:rFonts w:eastAsia="SegoeUI" w:cstheme="minorHAnsi"/>
          <w:color w:val="000000" w:themeColor="text1"/>
          <w:sz w:val="24"/>
          <w:szCs w:val="24"/>
        </w:rPr>
        <w:t>100 000 000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maxime de</w:t>
      </w:r>
      <w:r w:rsidR="00703E55"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lucrări care ar putea fi solicitate pe durata de derulare a unui contract subsecvent.</w:t>
      </w:r>
    </w:p>
    <w:p w:rsidR="0022074C" w:rsidRPr="00304126" w:rsidRDefault="0022074C" w:rsidP="00D45A15">
      <w:pPr>
        <w:jc w:val="both"/>
        <w:rPr>
          <w:rFonts w:eastAsia="SegoeUI" w:cstheme="minorHAnsi"/>
          <w:color w:val="000000" w:themeColor="text1"/>
          <w:sz w:val="24"/>
          <w:szCs w:val="24"/>
        </w:rPr>
      </w:pPr>
    </w:p>
    <w:p w:rsidR="00216110" w:rsidRPr="00304126" w:rsidRDefault="00216110" w:rsidP="00D45A15">
      <w:pPr>
        <w:jc w:val="both"/>
        <w:rPr>
          <w:rFonts w:eastAsia="SegoeUI" w:cstheme="minorHAnsi"/>
          <w:color w:val="000000" w:themeColor="text1"/>
          <w:sz w:val="24"/>
          <w:szCs w:val="24"/>
        </w:rPr>
      </w:pPr>
    </w:p>
    <w:p w:rsidR="00703E55" w:rsidRPr="00304126" w:rsidRDefault="00703E55" w:rsidP="00D45A15">
      <w:pPr>
        <w:autoSpaceDE w:val="0"/>
        <w:autoSpaceDN w:val="0"/>
        <w:adjustRightInd w:val="0"/>
        <w:spacing w:after="0" w:line="240" w:lineRule="auto"/>
        <w:jc w:val="both"/>
        <w:rPr>
          <w:rFonts w:eastAsia="SegoeUI" w:cstheme="minorHAnsi"/>
          <w:b/>
          <w:color w:val="000000" w:themeColor="text1"/>
          <w:sz w:val="24"/>
          <w:szCs w:val="24"/>
        </w:rPr>
      </w:pPr>
      <w:r w:rsidRPr="00304126">
        <w:rPr>
          <w:rFonts w:eastAsia="SegoeUI" w:cstheme="minorHAnsi"/>
          <w:b/>
          <w:color w:val="000000" w:themeColor="text1"/>
          <w:sz w:val="24"/>
          <w:szCs w:val="24"/>
        </w:rPr>
        <w:lastRenderedPageBreak/>
        <w:t>LOT 2</w:t>
      </w:r>
    </w:p>
    <w:p w:rsidR="00216110" w:rsidRPr="00304126" w:rsidRDefault="00216110" w:rsidP="00D45A15">
      <w:pPr>
        <w:autoSpaceDE w:val="0"/>
        <w:autoSpaceDN w:val="0"/>
        <w:adjustRightInd w:val="0"/>
        <w:spacing w:after="0" w:line="240" w:lineRule="auto"/>
        <w:jc w:val="both"/>
        <w:rPr>
          <w:rFonts w:eastAsia="SegoeUI" w:cstheme="minorHAnsi"/>
          <w:color w:val="000000" w:themeColor="text1"/>
          <w:sz w:val="24"/>
          <w:szCs w:val="24"/>
        </w:rPr>
      </w:pP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Valoarea estimată minimă a acordului – cadru ce urmează a fi încheiat este de 119 000 000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 fără TVA, corespunzând cantităților minime de lucrări care ar putea fi solicitate pe durata întregului acord – cadru;</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Valoarea estimată maximă a acordului – cadru ce urmează a fi încheiat este de 663 000 000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fără TVA, corespunzând cantităților maxime de lucrări care ar putea fi solicitate pe durata întregului acord – cadru;</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a celui mai mic contract subsecvent este de </w:t>
      </w:r>
      <w:r w:rsidR="004B6CE1" w:rsidRPr="00304126">
        <w:rPr>
          <w:rFonts w:eastAsia="SegoeUI" w:cstheme="minorHAnsi"/>
          <w:color w:val="000000" w:themeColor="text1"/>
          <w:sz w:val="24"/>
          <w:szCs w:val="24"/>
        </w:rPr>
        <w:t>10 000 000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minime de lucrări care ar putea fi solicitate pe durata de derulare a unui contract subsecvent;</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a celui mai mare contract subsecvent este de </w:t>
      </w:r>
      <w:r w:rsidR="004B6CE1" w:rsidRPr="00304126">
        <w:rPr>
          <w:rFonts w:eastAsia="SegoeUI" w:cstheme="minorHAnsi"/>
          <w:color w:val="000000" w:themeColor="text1"/>
          <w:sz w:val="24"/>
          <w:szCs w:val="24"/>
        </w:rPr>
        <w:t>100 000 000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maxime de lucrări care ar putea fi solicitate pe durata de derulare a unui contract subsecvent.</w:t>
      </w:r>
    </w:p>
    <w:p w:rsidR="00703E55" w:rsidRPr="00304126" w:rsidRDefault="00703E55" w:rsidP="00D45A15">
      <w:pPr>
        <w:jc w:val="both"/>
        <w:rPr>
          <w:rFonts w:eastAsia="SegoeUI" w:cstheme="minorHAnsi"/>
          <w:color w:val="000000" w:themeColor="text1"/>
          <w:sz w:val="24"/>
          <w:szCs w:val="24"/>
        </w:rPr>
      </w:pPr>
    </w:p>
    <w:p w:rsidR="00703E55" w:rsidRPr="00304126" w:rsidRDefault="00703E55" w:rsidP="00D45A15">
      <w:pPr>
        <w:autoSpaceDE w:val="0"/>
        <w:autoSpaceDN w:val="0"/>
        <w:adjustRightInd w:val="0"/>
        <w:spacing w:after="0" w:line="240" w:lineRule="auto"/>
        <w:jc w:val="both"/>
        <w:rPr>
          <w:rFonts w:eastAsia="SegoeUI" w:cstheme="minorHAnsi"/>
          <w:b/>
          <w:color w:val="000000" w:themeColor="text1"/>
          <w:sz w:val="24"/>
          <w:szCs w:val="24"/>
        </w:rPr>
      </w:pPr>
      <w:r w:rsidRPr="00304126">
        <w:rPr>
          <w:rFonts w:eastAsia="SegoeUI" w:cstheme="minorHAnsi"/>
          <w:b/>
          <w:color w:val="000000" w:themeColor="text1"/>
          <w:sz w:val="24"/>
          <w:szCs w:val="24"/>
        </w:rPr>
        <w:t>LOT 3</w:t>
      </w:r>
    </w:p>
    <w:p w:rsidR="008845E9" w:rsidRPr="00304126" w:rsidRDefault="008845E9" w:rsidP="00D45A15">
      <w:pPr>
        <w:autoSpaceDE w:val="0"/>
        <w:autoSpaceDN w:val="0"/>
        <w:adjustRightInd w:val="0"/>
        <w:spacing w:after="0" w:line="240" w:lineRule="auto"/>
        <w:jc w:val="both"/>
        <w:rPr>
          <w:rFonts w:eastAsia="SegoeUI" w:cstheme="minorHAnsi"/>
          <w:color w:val="000000" w:themeColor="text1"/>
          <w:sz w:val="24"/>
          <w:szCs w:val="24"/>
        </w:rPr>
      </w:pP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Valoarea estimată minimă a acordului – cadru ce urmează a fi încheiat este de 128 000 000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 fără TVA, corespunzând cantităților minime de lucrări care ar putea fi solicitate pe durata întregului acord – cadru;</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Valoarea estimată maximă a acordului – cadru ce urmează a fi încheiat este de 713 000 000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fără TVA, corespunzând cantităților maxime de lucrări care ar putea fi solicitate pe durata întregului acord – cadru;</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a celui mai mic contract subsecvent este de </w:t>
      </w:r>
      <w:r w:rsidR="004B6CE1" w:rsidRPr="00304126">
        <w:rPr>
          <w:rFonts w:eastAsia="SegoeUI" w:cstheme="minorHAnsi"/>
          <w:color w:val="000000" w:themeColor="text1"/>
          <w:sz w:val="24"/>
          <w:szCs w:val="24"/>
        </w:rPr>
        <w:t>10 000 000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minime de lucrări care ar putea fi solicitate pe durata de derulare a unui contract subsecvent;</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a celui mai mare contract subsecvent este de </w:t>
      </w:r>
      <w:r w:rsidR="004B6CE1" w:rsidRPr="00304126">
        <w:rPr>
          <w:rFonts w:eastAsia="SegoeUI" w:cstheme="minorHAnsi"/>
          <w:color w:val="000000" w:themeColor="text1"/>
          <w:sz w:val="24"/>
          <w:szCs w:val="24"/>
        </w:rPr>
        <w:t>100 000 000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maxime de lucrări care ar putea fi solicitate pe durata de derulare a unui contract subsecvent.</w:t>
      </w:r>
    </w:p>
    <w:p w:rsidR="00703E55" w:rsidRPr="00304126" w:rsidRDefault="00703E55" w:rsidP="00D45A15">
      <w:pPr>
        <w:jc w:val="both"/>
        <w:rPr>
          <w:rFonts w:eastAsia="SegoeUI" w:cstheme="minorHAnsi"/>
          <w:color w:val="000000" w:themeColor="text1"/>
          <w:sz w:val="24"/>
          <w:szCs w:val="24"/>
        </w:rPr>
      </w:pPr>
    </w:p>
    <w:p w:rsidR="00703E55" w:rsidRPr="00304126" w:rsidRDefault="00703E55" w:rsidP="00D45A15">
      <w:pPr>
        <w:autoSpaceDE w:val="0"/>
        <w:autoSpaceDN w:val="0"/>
        <w:adjustRightInd w:val="0"/>
        <w:spacing w:after="0" w:line="240" w:lineRule="auto"/>
        <w:jc w:val="both"/>
        <w:rPr>
          <w:rFonts w:eastAsia="SegoeUI" w:cstheme="minorHAnsi"/>
          <w:b/>
          <w:color w:val="000000" w:themeColor="text1"/>
          <w:sz w:val="24"/>
          <w:szCs w:val="24"/>
        </w:rPr>
      </w:pPr>
      <w:r w:rsidRPr="00304126">
        <w:rPr>
          <w:rFonts w:eastAsia="SegoeUI" w:cstheme="minorHAnsi"/>
          <w:b/>
          <w:color w:val="000000" w:themeColor="text1"/>
          <w:sz w:val="24"/>
          <w:szCs w:val="24"/>
        </w:rPr>
        <w:t>LOT 4</w:t>
      </w:r>
    </w:p>
    <w:p w:rsidR="008845E9" w:rsidRPr="00304126" w:rsidRDefault="008845E9" w:rsidP="00D45A15">
      <w:pPr>
        <w:autoSpaceDE w:val="0"/>
        <w:autoSpaceDN w:val="0"/>
        <w:adjustRightInd w:val="0"/>
        <w:spacing w:after="0" w:line="240" w:lineRule="auto"/>
        <w:jc w:val="both"/>
        <w:rPr>
          <w:rFonts w:eastAsia="SegoeUI" w:cstheme="minorHAnsi"/>
          <w:color w:val="000000" w:themeColor="text1"/>
          <w:sz w:val="24"/>
          <w:szCs w:val="24"/>
        </w:rPr>
      </w:pP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Valoarea estimată minimă a acordului – cadru ce urmează a fi încheiat este de 65 000 000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 fără TVA, corespunzând cantităților minime de lucrări care ar putea fi solicitate pe durata întregului acord – cadru;</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Valoarea estimată maximă a acordului – cadru ce urmează a fi încheiat este de 360 000 000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fără TVA, corespunzând cantităților maxime de lucrări care ar putea fi solicitate pe durata întregului acord – cadru;</w:t>
      </w:r>
    </w:p>
    <w:p w:rsidR="00E8726C"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Valoarea estimată a celui mai mic contract subsecvent este de </w:t>
      </w:r>
      <w:r w:rsidR="004B6CE1" w:rsidRPr="00304126">
        <w:rPr>
          <w:rFonts w:eastAsia="SegoeUI" w:cstheme="minorHAnsi"/>
          <w:color w:val="000000" w:themeColor="text1"/>
          <w:sz w:val="24"/>
          <w:szCs w:val="24"/>
        </w:rPr>
        <w:t>6 000 000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minime de lucrări care ar putea fi solicitate pe durata de derulare a unui contract subsecvent;</w:t>
      </w:r>
    </w:p>
    <w:p w:rsidR="00703E55" w:rsidRPr="00304126" w:rsidRDefault="00E8726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lastRenderedPageBreak/>
        <w:t xml:space="preserve">- Valoarea estimată a celui mai mare contract subsecvent este de </w:t>
      </w:r>
      <w:r w:rsidR="004B6CE1" w:rsidRPr="00304126">
        <w:rPr>
          <w:rFonts w:eastAsia="SegoeUI" w:cstheme="minorHAnsi"/>
          <w:color w:val="000000" w:themeColor="text1"/>
          <w:sz w:val="24"/>
          <w:szCs w:val="24"/>
        </w:rPr>
        <w:t>60 000 000</w:t>
      </w:r>
      <w:proofErr w:type="gramStart"/>
      <w:r w:rsidR="004B6CE1" w:rsidRPr="00304126">
        <w:rPr>
          <w:rFonts w:eastAsia="SegoeUI" w:cstheme="minorHAnsi"/>
          <w:color w:val="000000" w:themeColor="text1"/>
          <w:sz w:val="24"/>
          <w:szCs w:val="24"/>
        </w:rPr>
        <w:t>,00</w:t>
      </w:r>
      <w:proofErr w:type="gramEnd"/>
      <w:r w:rsidR="004B6CE1" w:rsidRPr="00304126">
        <w:rPr>
          <w:rFonts w:eastAsia="SegoeUI" w:cstheme="minorHAnsi"/>
          <w:color w:val="000000" w:themeColor="text1"/>
          <w:sz w:val="24"/>
          <w:szCs w:val="24"/>
        </w:rPr>
        <w:t xml:space="preserve"> </w:t>
      </w:r>
      <w:r w:rsidRPr="00304126">
        <w:rPr>
          <w:rFonts w:eastAsia="SegoeUI" w:cstheme="minorHAnsi"/>
          <w:color w:val="000000" w:themeColor="text1"/>
          <w:sz w:val="24"/>
          <w:szCs w:val="24"/>
        </w:rPr>
        <w:t>lei fără TVA, corespunzând cantităților maxime de lucrări care ar putea fi solicitate pe durata de derulare a unui contract subsecvent.</w:t>
      </w:r>
    </w:p>
    <w:p w:rsidR="00703E55" w:rsidRPr="00304126" w:rsidRDefault="00703E55" w:rsidP="00D45A15">
      <w:pPr>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II.2.5 Criterii de atribuire</w:t>
      </w:r>
    </w:p>
    <w:p w:rsidR="0022074C" w:rsidRPr="00304126" w:rsidRDefault="0022074C"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Cel mai bun raport calitate – pret</w:t>
      </w:r>
    </w:p>
    <w:p w:rsidR="0022074C" w:rsidRPr="00304126" w:rsidRDefault="0022074C" w:rsidP="00D45A15">
      <w:pPr>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b/>
          <w:bCs/>
          <w:color w:val="000000" w:themeColor="text1"/>
          <w:sz w:val="24"/>
          <w:szCs w:val="24"/>
        </w:rPr>
        <w:t xml:space="preserve">Durata in luni: 48; Durata in </w:t>
      </w:r>
      <w:proofErr w:type="gramStart"/>
      <w:r w:rsidRPr="00304126">
        <w:rPr>
          <w:rFonts w:eastAsia="SegoeUI" w:cstheme="minorHAnsi"/>
          <w:b/>
          <w:bCs/>
          <w:color w:val="000000" w:themeColor="text1"/>
          <w:sz w:val="24"/>
          <w:szCs w:val="24"/>
        </w:rPr>
        <w:t>zile :</w:t>
      </w:r>
      <w:proofErr w:type="gramEnd"/>
      <w:r w:rsidRPr="00304126">
        <w:rPr>
          <w:rFonts w:eastAsia="SegoeUI" w:cstheme="minorHAnsi"/>
          <w:color w:val="000000" w:themeColor="text1"/>
          <w:sz w:val="24"/>
          <w:szCs w:val="24"/>
        </w:rPr>
        <w:t xml:space="preserve"> -</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Contractul se reinnoieste: Nu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II.2.10 Informatii privind variantele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Vor fi acceptate variante: Nu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II.2.11 Informatii privind optiunile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Optiuni: Nu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II.2.12 Informatii privind cataloagele electronice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Ofertele trebuie </w:t>
      </w:r>
      <w:proofErr w:type="gramStart"/>
      <w:r w:rsidRPr="00304126">
        <w:rPr>
          <w:rFonts w:eastAsia="SegoeUI" w:cstheme="minorHAnsi"/>
          <w:color w:val="000000" w:themeColor="text1"/>
          <w:sz w:val="24"/>
          <w:szCs w:val="24"/>
        </w:rPr>
        <w:t>sa</w:t>
      </w:r>
      <w:proofErr w:type="gramEnd"/>
      <w:r w:rsidRPr="00304126">
        <w:rPr>
          <w:rFonts w:eastAsia="SegoeUI" w:cstheme="minorHAnsi"/>
          <w:color w:val="000000" w:themeColor="text1"/>
          <w:sz w:val="24"/>
          <w:szCs w:val="24"/>
        </w:rPr>
        <w:t xml:space="preserve"> fie prezentate sub forma de cataloage electronice sau sa includa un catalog electronic: Nu</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II.2.13 Informatii despre fondurile Uniunii Europene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Achizitia se refera la </w:t>
      </w:r>
      <w:proofErr w:type="gramStart"/>
      <w:r w:rsidRPr="00304126">
        <w:rPr>
          <w:rFonts w:eastAsia="SegoeUI" w:cstheme="minorHAnsi"/>
          <w:color w:val="000000" w:themeColor="text1"/>
          <w:sz w:val="24"/>
          <w:szCs w:val="24"/>
        </w:rPr>
        <w:t>un</w:t>
      </w:r>
      <w:proofErr w:type="gramEnd"/>
      <w:r w:rsidRPr="00304126">
        <w:rPr>
          <w:rFonts w:eastAsia="SegoeUI" w:cstheme="minorHAnsi"/>
          <w:color w:val="000000" w:themeColor="text1"/>
          <w:sz w:val="24"/>
          <w:szCs w:val="24"/>
        </w:rPr>
        <w:t xml:space="preserve"> proiect si/sau program finantat din fonduri ale Uniunii Europene: </w:t>
      </w:r>
      <w:r w:rsidR="00FE7D36" w:rsidRPr="00304126">
        <w:rPr>
          <w:rFonts w:eastAsia="SegoeUI" w:cstheme="minorHAnsi"/>
          <w:color w:val="000000" w:themeColor="text1"/>
          <w:sz w:val="24"/>
          <w:szCs w:val="24"/>
        </w:rPr>
        <w:t>nu, există posibilitatea includerii, în viitor, în cadrul unor programe cu finanțare europeană</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p>
    <w:p w:rsidR="0022074C" w:rsidRPr="00304126" w:rsidRDefault="0022074C"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II.2.14 Informatii suplimentare</w:t>
      </w:r>
    </w:p>
    <w:p w:rsidR="0022074C" w:rsidRPr="00304126" w:rsidRDefault="0022074C"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Sursa de finanțare: Bugetul local si alte surse legal constituite</w:t>
      </w:r>
      <w:r w:rsidR="00405D81" w:rsidRPr="00304126">
        <w:rPr>
          <w:rFonts w:eastAsia="SegoeUI" w:cstheme="minorHAnsi"/>
          <w:color w:val="000000" w:themeColor="text1"/>
          <w:sz w:val="24"/>
          <w:szCs w:val="24"/>
        </w:rPr>
        <w:t>, fonduri atrase</w:t>
      </w:r>
    </w:p>
    <w:p w:rsidR="00B63528" w:rsidRPr="00304126" w:rsidRDefault="00B63528" w:rsidP="00D45A15">
      <w:pPr>
        <w:jc w:val="both"/>
        <w:rPr>
          <w:rFonts w:eastAsia="SegoeUI" w:cstheme="minorHAnsi"/>
          <w:color w:val="000000" w:themeColor="text1"/>
          <w:sz w:val="24"/>
          <w:szCs w:val="24"/>
        </w:rPr>
      </w:pPr>
      <w:proofErr w:type="gramStart"/>
      <w:r w:rsidRPr="00304126">
        <w:rPr>
          <w:rFonts w:eastAsia="SegoeUI" w:cstheme="minorHAnsi"/>
          <w:color w:val="000000" w:themeColor="text1"/>
          <w:sz w:val="24"/>
          <w:szCs w:val="24"/>
        </w:rPr>
        <w:t>Ofertantii pot depune oferte pe unul sau mai multe loturi.</w:t>
      </w:r>
      <w:proofErr w:type="gramEnd"/>
      <w:r w:rsidRPr="00304126">
        <w:rPr>
          <w:rFonts w:eastAsia="SegoeUI" w:cstheme="minorHAnsi"/>
          <w:color w:val="000000" w:themeColor="text1"/>
          <w:sz w:val="24"/>
          <w:szCs w:val="24"/>
        </w:rPr>
        <w:t xml:space="preserve"> Se vor atribui maxim 2 loturi unui singur </w:t>
      </w:r>
      <w:proofErr w:type="gramStart"/>
      <w:r w:rsidRPr="00304126">
        <w:rPr>
          <w:rFonts w:eastAsia="SegoeUI" w:cstheme="minorHAnsi"/>
          <w:color w:val="000000" w:themeColor="text1"/>
          <w:sz w:val="24"/>
          <w:szCs w:val="24"/>
        </w:rPr>
        <w:t xml:space="preserve">ofertant </w:t>
      </w:r>
      <w:r w:rsidR="006E7993" w:rsidRPr="00304126">
        <w:rPr>
          <w:rFonts w:eastAsia="SegoeUI" w:cstheme="minorHAnsi"/>
          <w:color w:val="000000" w:themeColor="text1"/>
          <w:sz w:val="24"/>
          <w:szCs w:val="24"/>
        </w:rPr>
        <w:t>.</w:t>
      </w:r>
      <w:proofErr w:type="gramEnd"/>
      <w:r w:rsidR="00E8726C" w:rsidRPr="00304126">
        <w:rPr>
          <w:rFonts w:eastAsia="SegoeUI" w:cstheme="minorHAnsi"/>
          <w:color w:val="000000" w:themeColor="text1"/>
          <w:sz w:val="24"/>
          <w:szCs w:val="24"/>
        </w:rPr>
        <w:t xml:space="preserve"> In cazul in care ofertatul depune oferta pent</w:t>
      </w:r>
      <w:r w:rsidR="00616DF4" w:rsidRPr="00304126">
        <w:rPr>
          <w:rFonts w:eastAsia="SegoeUI" w:cstheme="minorHAnsi"/>
          <w:color w:val="000000" w:themeColor="text1"/>
          <w:sz w:val="24"/>
          <w:szCs w:val="24"/>
        </w:rPr>
        <w:t>r</w:t>
      </w:r>
      <w:r w:rsidR="00E8726C" w:rsidRPr="00304126">
        <w:rPr>
          <w:rFonts w:eastAsia="SegoeUI" w:cstheme="minorHAnsi"/>
          <w:color w:val="000000" w:themeColor="text1"/>
          <w:sz w:val="24"/>
          <w:szCs w:val="24"/>
        </w:rPr>
        <w:t>u mai</w:t>
      </w:r>
      <w:r w:rsidR="00616DF4" w:rsidRPr="00304126">
        <w:rPr>
          <w:rFonts w:eastAsia="SegoeUI" w:cstheme="minorHAnsi"/>
          <w:color w:val="000000" w:themeColor="text1"/>
          <w:sz w:val="24"/>
          <w:szCs w:val="24"/>
        </w:rPr>
        <w:t xml:space="preserve"> </w:t>
      </w:r>
      <w:r w:rsidR="00E8726C" w:rsidRPr="00304126">
        <w:rPr>
          <w:rFonts w:eastAsia="SegoeUI" w:cstheme="minorHAnsi"/>
          <w:color w:val="000000" w:themeColor="text1"/>
          <w:sz w:val="24"/>
          <w:szCs w:val="24"/>
        </w:rPr>
        <w:t xml:space="preserve">mult de 2 loturi, </w:t>
      </w:r>
      <w:proofErr w:type="gramStart"/>
      <w:r w:rsidR="00E8726C" w:rsidRPr="00304126">
        <w:rPr>
          <w:rFonts w:eastAsia="SegoeUI" w:cstheme="minorHAnsi"/>
          <w:color w:val="000000" w:themeColor="text1"/>
          <w:sz w:val="24"/>
          <w:szCs w:val="24"/>
        </w:rPr>
        <w:t>va</w:t>
      </w:r>
      <w:proofErr w:type="gramEnd"/>
      <w:r w:rsidR="00E8726C" w:rsidRPr="00304126">
        <w:rPr>
          <w:rFonts w:eastAsia="SegoeUI" w:cstheme="minorHAnsi"/>
          <w:color w:val="000000" w:themeColor="text1"/>
          <w:sz w:val="24"/>
          <w:szCs w:val="24"/>
        </w:rPr>
        <w:t xml:space="preserve"> prezenta o declaratie privind ordinea optiunilor de prioritizare in vederea atribuirii, in cazul in care acesta are oferta admisibila pe mai multe loturi.</w:t>
      </w:r>
    </w:p>
    <w:p w:rsidR="0022074C" w:rsidRPr="00304126" w:rsidRDefault="0022074C" w:rsidP="00D45A15">
      <w:pPr>
        <w:jc w:val="both"/>
        <w:rPr>
          <w:rFonts w:eastAsia="SegoeUI" w:cstheme="minorHAnsi"/>
          <w:color w:val="000000" w:themeColor="text1"/>
          <w:sz w:val="24"/>
          <w:szCs w:val="24"/>
        </w:rPr>
      </w:pPr>
    </w:p>
    <w:p w:rsidR="004018D7" w:rsidRPr="00304126" w:rsidRDefault="004018D7" w:rsidP="00D45A15">
      <w:pPr>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II.3 Ajustarea pretului contractului</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Contractul va fi ajustat dupa urmatoarea </w:t>
      </w:r>
      <w:proofErr w:type="gramStart"/>
      <w:r w:rsidRPr="00304126">
        <w:rPr>
          <w:rFonts w:eastAsia="SegoeUI" w:cstheme="minorHAnsi"/>
          <w:color w:val="000000" w:themeColor="text1"/>
          <w:sz w:val="24"/>
          <w:szCs w:val="24"/>
        </w:rPr>
        <w:t>metoda :</w:t>
      </w:r>
      <w:proofErr w:type="gramEnd"/>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Pretul acordului cadru/contractului subsecvent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fi ajustat in cazul in care au loc modificari legislative sau au fost emise de catre autoritatea locala acte administrative care au ca obiect instituirea, modificarea sau renuntarea la anumite taxe/impozite locale al caror efect se reflecta in cresterea/diminuare costurilor pe baza carora s-au fundamentat preturile ofertate.</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Ajustarea de pret se a contractului subsecvent face dupa urmatoarea formula de ajustare:</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lastRenderedPageBreak/>
        <w:t>An = av + (1-av) * ln/ lo.</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unde : - An" este coeficientul de ajustare care urmeaza a fi aplicat valorii de contract estimate pentru lucrarile realizate in luna "n", exclusiv lucrarile evaluate pe baza Costului sau a preturilor curente);</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"av" </w:t>
      </w:r>
      <w:proofErr w:type="gramStart"/>
      <w:r w:rsidRPr="00304126">
        <w:rPr>
          <w:rFonts w:eastAsia="SegoeUI" w:cstheme="minorHAnsi"/>
          <w:color w:val="000000" w:themeColor="text1"/>
          <w:sz w:val="24"/>
          <w:szCs w:val="24"/>
        </w:rPr>
        <w:t>este</w:t>
      </w:r>
      <w:proofErr w:type="gramEnd"/>
      <w:r w:rsidRPr="00304126">
        <w:rPr>
          <w:rFonts w:eastAsia="SegoeUI" w:cstheme="minorHAnsi"/>
          <w:color w:val="000000" w:themeColor="text1"/>
          <w:sz w:val="24"/>
          <w:szCs w:val="24"/>
        </w:rPr>
        <w:t xml:space="preserve"> valoarea procentuala a platii in avans fata de Pretul Contractului, care este 0, in ipoteza in care nu se acorda avans.</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"In" </w:t>
      </w:r>
      <w:proofErr w:type="gramStart"/>
      <w:r w:rsidRPr="00304126">
        <w:rPr>
          <w:rFonts w:eastAsia="SegoeUI" w:cstheme="minorHAnsi"/>
          <w:color w:val="000000" w:themeColor="text1"/>
          <w:sz w:val="24"/>
          <w:szCs w:val="24"/>
        </w:rPr>
        <w:t>este</w:t>
      </w:r>
      <w:proofErr w:type="gramEnd"/>
      <w:r w:rsidRPr="00304126">
        <w:rPr>
          <w:rFonts w:eastAsia="SegoeUI" w:cstheme="minorHAnsi"/>
          <w:color w:val="000000" w:themeColor="text1"/>
          <w:sz w:val="24"/>
          <w:szCs w:val="24"/>
        </w:rPr>
        <w:t xml:space="preserve"> indicele de cost in constructii - total publicat de Institutul National de Statistica in Buletinul Statistic de Preturi, la tabelul 15, aplicabil la data cu 60 de zile inainte de ultima zi a lunii "n".</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"Io" </w:t>
      </w:r>
      <w:proofErr w:type="gramStart"/>
      <w:r w:rsidRPr="00304126">
        <w:rPr>
          <w:rFonts w:eastAsia="SegoeUI" w:cstheme="minorHAnsi"/>
          <w:color w:val="000000" w:themeColor="text1"/>
          <w:sz w:val="24"/>
          <w:szCs w:val="24"/>
        </w:rPr>
        <w:t>este</w:t>
      </w:r>
      <w:proofErr w:type="gramEnd"/>
      <w:r w:rsidRPr="00304126">
        <w:rPr>
          <w:rFonts w:eastAsia="SegoeUI" w:cstheme="minorHAnsi"/>
          <w:color w:val="000000" w:themeColor="text1"/>
          <w:sz w:val="24"/>
          <w:szCs w:val="24"/>
        </w:rPr>
        <w:t xml:space="preserve"> indicele de cost in constructii - total, aplicabil la Data de Referinta.</w:t>
      </w:r>
    </w:p>
    <w:p w:rsidR="004018D7" w:rsidRPr="00304126" w:rsidRDefault="004018D7"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Data de Referinta reprezinta data anterioara cu 30 de zile fata de ultimul termen-limita de depunere </w:t>
      </w:r>
      <w:proofErr w:type="gramStart"/>
      <w:r w:rsidRPr="00304126">
        <w:rPr>
          <w:rFonts w:eastAsia="SegoeUI" w:cstheme="minorHAnsi"/>
          <w:color w:val="000000" w:themeColor="text1"/>
          <w:sz w:val="24"/>
          <w:szCs w:val="24"/>
        </w:rPr>
        <w:t>a</w:t>
      </w:r>
      <w:proofErr w:type="gramEnd"/>
      <w:r w:rsidRPr="00304126">
        <w:rPr>
          <w:rFonts w:eastAsia="SegoeUI" w:cstheme="minorHAnsi"/>
          <w:color w:val="000000" w:themeColor="text1"/>
          <w:sz w:val="24"/>
          <w:szCs w:val="24"/>
        </w:rPr>
        <w:t xml:space="preserve"> Ofertelor pentru prezenta procedura de achizitie.</w:t>
      </w:r>
      <w:r w:rsidR="00854927" w:rsidRPr="00304126">
        <w:rPr>
          <w:rFonts w:eastAsia="SegoeUI" w:cstheme="minorHAnsi"/>
          <w:color w:val="000000" w:themeColor="text1"/>
          <w:sz w:val="24"/>
          <w:szCs w:val="24"/>
        </w:rPr>
        <w:t xml:space="preserve"> </w:t>
      </w:r>
    </w:p>
    <w:p w:rsidR="004018D7" w:rsidRPr="00304126" w:rsidRDefault="000B5662" w:rsidP="00D45A15">
      <w:pPr>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 </w:t>
      </w:r>
    </w:p>
    <w:p w:rsidR="007713B8" w:rsidRPr="00304126" w:rsidRDefault="007713B8" w:rsidP="00D45A15">
      <w:pPr>
        <w:autoSpaceDE w:val="0"/>
        <w:autoSpaceDN w:val="0"/>
        <w:adjustRightInd w:val="0"/>
        <w:spacing w:after="0" w:line="240" w:lineRule="auto"/>
        <w:jc w:val="both"/>
        <w:rPr>
          <w:rFonts w:eastAsia="SegoeUI" w:cstheme="minorHAnsi"/>
          <w:b/>
          <w:bCs/>
          <w:color w:val="000000" w:themeColor="text1"/>
          <w:sz w:val="24"/>
          <w:szCs w:val="24"/>
        </w:rPr>
      </w:pPr>
      <w:r w:rsidRPr="00304126">
        <w:rPr>
          <w:rFonts w:eastAsia="SegoeUI" w:cstheme="minorHAnsi"/>
          <w:b/>
          <w:bCs/>
          <w:color w:val="000000" w:themeColor="text1"/>
          <w:sz w:val="24"/>
          <w:szCs w:val="24"/>
        </w:rPr>
        <w:t>III.1.2) Capacitatea economica si financiara</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Informatii si/sau </w:t>
      </w:r>
      <w:proofErr w:type="gramStart"/>
      <w:r w:rsidRPr="00304126">
        <w:rPr>
          <w:rFonts w:eastAsia="SegoeUI" w:cstheme="minorHAnsi"/>
          <w:color w:val="000000" w:themeColor="text1"/>
          <w:sz w:val="24"/>
          <w:szCs w:val="24"/>
        </w:rPr>
        <w:t>nivel(</w:t>
      </w:r>
      <w:proofErr w:type="gramEnd"/>
      <w:r w:rsidRPr="00304126">
        <w:rPr>
          <w:rFonts w:eastAsia="SegoeUI" w:cstheme="minorHAnsi"/>
          <w:color w:val="000000" w:themeColor="text1"/>
          <w:sz w:val="24"/>
          <w:szCs w:val="24"/>
        </w:rPr>
        <w:t>uri) minim(e) necesare pentru evaluarea respectarii cerintelor mentionate:</w:t>
      </w:r>
    </w:p>
    <w:p w:rsidR="007713B8" w:rsidRPr="00304126" w:rsidRDefault="003E3E62"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Media cifrei de afaceri generala </w:t>
      </w:r>
    </w:p>
    <w:p w:rsidR="009F7872"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Ofertantul trebuie </w:t>
      </w:r>
      <w:proofErr w:type="gramStart"/>
      <w:r w:rsidRPr="00304126">
        <w:rPr>
          <w:rFonts w:eastAsia="SegoeUI" w:cstheme="minorHAnsi"/>
          <w:color w:val="000000" w:themeColor="text1"/>
          <w:sz w:val="24"/>
          <w:szCs w:val="24"/>
        </w:rPr>
        <w:t>sa</w:t>
      </w:r>
      <w:proofErr w:type="gramEnd"/>
      <w:r w:rsidRPr="00304126">
        <w:rPr>
          <w:rFonts w:eastAsia="SegoeUI" w:cstheme="minorHAnsi"/>
          <w:color w:val="000000" w:themeColor="text1"/>
          <w:sz w:val="24"/>
          <w:szCs w:val="24"/>
        </w:rPr>
        <w:t xml:space="preserve"> demonstreze ca </w:t>
      </w:r>
      <w:r w:rsidR="003E3E62" w:rsidRPr="00304126">
        <w:rPr>
          <w:rFonts w:eastAsia="SegoeUI" w:cstheme="minorHAnsi"/>
          <w:color w:val="000000" w:themeColor="text1"/>
          <w:sz w:val="24"/>
          <w:szCs w:val="24"/>
        </w:rPr>
        <w:t xml:space="preserve">media </w:t>
      </w:r>
      <w:r w:rsidRPr="00304126">
        <w:rPr>
          <w:rFonts w:eastAsia="SegoeUI" w:cstheme="minorHAnsi"/>
          <w:color w:val="000000" w:themeColor="text1"/>
          <w:sz w:val="24"/>
          <w:szCs w:val="24"/>
        </w:rPr>
        <w:t>cifr</w:t>
      </w:r>
      <w:r w:rsidR="003E3E62" w:rsidRPr="00304126">
        <w:rPr>
          <w:rFonts w:eastAsia="SegoeUI" w:cstheme="minorHAnsi"/>
          <w:color w:val="000000" w:themeColor="text1"/>
          <w:sz w:val="24"/>
          <w:szCs w:val="24"/>
        </w:rPr>
        <w:t>ei</w:t>
      </w:r>
      <w:r w:rsidRPr="00304126">
        <w:rPr>
          <w:rFonts w:eastAsia="SegoeUI" w:cstheme="minorHAnsi"/>
          <w:color w:val="000000" w:themeColor="text1"/>
          <w:sz w:val="24"/>
          <w:szCs w:val="24"/>
        </w:rPr>
        <w:t xml:space="preserve"> de afaceri generala in exercitiile financiare aferente anilor 2020, 2021 si 2022 a fost de minim</w:t>
      </w:r>
      <w:r w:rsidR="009F7872" w:rsidRPr="00304126">
        <w:rPr>
          <w:rFonts w:eastAsia="SegoeUI" w:cstheme="minorHAnsi"/>
          <w:color w:val="000000" w:themeColor="text1"/>
          <w:sz w:val="24"/>
          <w:szCs w:val="24"/>
        </w:rPr>
        <w:t>:</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rPr>
      </w:pP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1: 100 000 000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2: 100 000 000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3: 100 000 000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4: 60 000 000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rPr>
      </w:pP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Modalitatea de indeplinire:</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proofErr w:type="gramStart"/>
      <w:r w:rsidRPr="00304126">
        <w:rPr>
          <w:rFonts w:eastAsia="SegoeUI" w:cstheme="minorHAnsi"/>
          <w:color w:val="000000" w:themeColor="text1"/>
          <w:sz w:val="24"/>
          <w:szCs w:val="24"/>
        </w:rPr>
        <w:t>In vederea indeplinirii cerintei, ofertantul/ ofertantul asociat/ tertul sustinat</w:t>
      </w:r>
      <w:r w:rsidR="000D40DA">
        <w:rPr>
          <w:rFonts w:eastAsia="SegoeUI" w:cstheme="minorHAnsi"/>
          <w:color w:val="000000" w:themeColor="text1"/>
          <w:sz w:val="24"/>
          <w:szCs w:val="24"/>
        </w:rPr>
        <w:t>or vor completa si depune DUAE</w:t>
      </w:r>
      <w:r w:rsidRPr="00304126">
        <w:rPr>
          <w:rFonts w:eastAsia="SegoeUI" w:cstheme="minorHAnsi"/>
          <w:color w:val="000000" w:themeColor="text1"/>
          <w:sz w:val="24"/>
          <w:szCs w:val="24"/>
        </w:rPr>
        <w:t>.</w:t>
      </w:r>
      <w:proofErr w:type="gramEnd"/>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Ofertantii clasati pe primele 2 de locuri, in clasamentul intermediar, dupa aplicarea criteriului de atribuire asupra ofertelor admisibile, v</w:t>
      </w:r>
      <w:r w:rsidR="00E83C14" w:rsidRPr="00304126">
        <w:rPr>
          <w:rFonts w:eastAsia="SegoeUI" w:cstheme="minorHAnsi"/>
          <w:color w:val="000000" w:themeColor="text1"/>
          <w:sz w:val="24"/>
          <w:szCs w:val="24"/>
        </w:rPr>
        <w:t>or</w:t>
      </w:r>
      <w:r w:rsidRPr="00304126">
        <w:rPr>
          <w:rFonts w:eastAsia="SegoeUI" w:cstheme="minorHAnsi"/>
          <w:color w:val="000000" w:themeColor="text1"/>
          <w:sz w:val="24"/>
          <w:szCs w:val="24"/>
        </w:rPr>
        <w:t xml:space="preserve"> prezenta, </w:t>
      </w:r>
      <w:r w:rsidRPr="00304126">
        <w:rPr>
          <w:rFonts w:eastAsia="SegoeUI" w:cstheme="minorHAnsi"/>
          <w:b/>
          <w:color w:val="000000" w:themeColor="text1"/>
          <w:sz w:val="24"/>
          <w:szCs w:val="24"/>
        </w:rPr>
        <w:t>anterior atribuirii acordului cadru</w:t>
      </w:r>
      <w:r w:rsidRPr="00304126">
        <w:rPr>
          <w:rFonts w:eastAsia="SegoeUI" w:cstheme="minorHAnsi"/>
          <w:color w:val="000000" w:themeColor="text1"/>
          <w:sz w:val="24"/>
          <w:szCs w:val="24"/>
        </w:rPr>
        <w:t>, la solicitarea Autoritatii Contractante, situatiile financiare sau extrase din situatiile financiare, rapoarte de audit, precum si orice alte documente relevante, aferente anilor solicitati.</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proofErr w:type="gramStart"/>
      <w:r w:rsidRPr="00304126">
        <w:rPr>
          <w:rFonts w:eastAsia="SegoeUI" w:cstheme="minorHAnsi"/>
          <w:color w:val="000000" w:themeColor="text1"/>
          <w:sz w:val="24"/>
          <w:szCs w:val="24"/>
        </w:rPr>
        <w:t>Aceste documente vor fi prezentate si de catre ofertantul asociat, in situatia in care resursele acestuia au fost luate in considerare pentru indeplinirea cerintei.</w:t>
      </w:r>
      <w:proofErr w:type="gramEnd"/>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Pentru situatiile financiare exprimate in alte monede decat lei, pentru calculul echivalentei se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avea in vedere cursul mediu anual in lei/valuta comunicat de BNR pentru fiecare an in parte.</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Daca </w:t>
      </w:r>
      <w:proofErr w:type="gramStart"/>
      <w:r w:rsidRPr="00304126">
        <w:rPr>
          <w:rFonts w:eastAsia="SegoeUI" w:cstheme="minorHAnsi"/>
          <w:color w:val="000000" w:themeColor="text1"/>
          <w:sz w:val="24"/>
          <w:szCs w:val="24"/>
        </w:rPr>
        <w:t>un</w:t>
      </w:r>
      <w:proofErr w:type="gramEnd"/>
      <w:r w:rsidRPr="00304126">
        <w:rPr>
          <w:rFonts w:eastAsia="SegoeUI" w:cstheme="minorHAnsi"/>
          <w:color w:val="000000" w:themeColor="text1"/>
          <w:sz w:val="24"/>
          <w:szCs w:val="24"/>
        </w:rPr>
        <w:t xml:space="preserve"> grup de operatori economici depune o oferta comuna, cerinta se demonstreaza prin luarea in considerare a resurselor tuturor membrilor grupului.</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lastRenderedPageBreak/>
        <w:t>De asemenea, impreuna cu DUAE si cu oferta, se va incarca in SEAP si Acordul de Asociere, semnat cu semnatura electronica extinsa, bazata pe un certificat calificat, eliberat de un furnizor de servicii de certificare acreditat in conditiile legii.</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In vederea indeplinirii cerintei, ofertantul poate beneficia de sustinerea unui/ unor tert/ terti, sens vor fi respectate prevederile art. 182 din Legea nr. </w:t>
      </w:r>
      <w:proofErr w:type="gramStart"/>
      <w:r w:rsidRPr="00304126">
        <w:rPr>
          <w:rFonts w:eastAsia="SegoeUI" w:cstheme="minorHAnsi"/>
          <w:color w:val="000000" w:themeColor="text1"/>
          <w:sz w:val="24"/>
          <w:szCs w:val="24"/>
        </w:rPr>
        <w:t>98/2016 si ale art.</w:t>
      </w:r>
      <w:proofErr w:type="gramEnd"/>
      <w:r w:rsidRPr="00304126">
        <w:rPr>
          <w:rFonts w:eastAsia="SegoeUI" w:cstheme="minorHAnsi"/>
          <w:color w:val="000000" w:themeColor="text1"/>
          <w:sz w:val="24"/>
          <w:szCs w:val="24"/>
        </w:rPr>
        <w:t xml:space="preserve"> 48 din HG nr. </w:t>
      </w:r>
      <w:proofErr w:type="gramStart"/>
      <w:r w:rsidRPr="00304126">
        <w:rPr>
          <w:rFonts w:eastAsia="SegoeUI" w:cstheme="minorHAnsi"/>
          <w:color w:val="000000" w:themeColor="text1"/>
          <w:sz w:val="24"/>
          <w:szCs w:val="24"/>
        </w:rPr>
        <w:t>395/2016.</w:t>
      </w:r>
      <w:proofErr w:type="gramEnd"/>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Ofertantul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prezenta in ipoteza sustinerii de terta parte:</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I. Documente care se vor depune de tertul sustinator odata cu oferta:</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1. DUAE;</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2. Formulare/declaratii solicitate prin documentatia de atribuire;</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3. Angajament ferm de sustinere;</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4. Documente din care reiese ca tertul dispune de resursele financiare pe care le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disponibiliza in derularea contractului (ex. flux de numerar);</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5. Documente din care reiese modul efectiv prin care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transfera catre contractant sumele puse la dispozitie, atunci cand va fi necesar in derularea contractului.</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II. Documente care se vor depune in procesul de evaluare </w:t>
      </w:r>
      <w:proofErr w:type="gramStart"/>
      <w:r w:rsidRPr="00304126">
        <w:rPr>
          <w:rFonts w:eastAsia="SegoeUI" w:cstheme="minorHAnsi"/>
          <w:color w:val="000000" w:themeColor="text1"/>
          <w:sz w:val="24"/>
          <w:szCs w:val="24"/>
        </w:rPr>
        <w:t>a</w:t>
      </w:r>
      <w:proofErr w:type="gramEnd"/>
      <w:r w:rsidRPr="00304126">
        <w:rPr>
          <w:rFonts w:eastAsia="SegoeUI" w:cstheme="minorHAnsi"/>
          <w:color w:val="000000" w:themeColor="text1"/>
          <w:sz w:val="24"/>
          <w:szCs w:val="24"/>
        </w:rPr>
        <w:t xml:space="preserve"> ofertelor, la solicitarea autoritatii/ contractante:</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Documentele care justifica indeplinirea criteriului de calificare, respectiv situatiile financiare sau extrase din situatiile financiare pentru anii solicitati din care rezulta indeplinirea nivelului minim solicitat al cifrei de afaceri.</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III. Documente care se vor depune la semnarea acordului cadru:</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Act juridic continand minim clauzele de la nivelul sectiunii formulare, incheiat intre tertul sustinator si contractant (</w:t>
      </w:r>
      <w:proofErr w:type="gramStart"/>
      <w:r w:rsidRPr="00304126">
        <w:rPr>
          <w:rFonts w:eastAsia="SegoeUI" w:cstheme="minorHAnsi"/>
          <w:color w:val="000000" w:themeColor="text1"/>
          <w:sz w:val="24"/>
          <w:szCs w:val="24"/>
        </w:rPr>
        <w:t>ce</w:t>
      </w:r>
      <w:proofErr w:type="gramEnd"/>
      <w:r w:rsidRPr="00304126">
        <w:rPr>
          <w:rFonts w:eastAsia="SegoeUI" w:cstheme="minorHAnsi"/>
          <w:color w:val="000000" w:themeColor="text1"/>
          <w:sz w:val="24"/>
          <w:szCs w:val="24"/>
        </w:rPr>
        <w:t xml:space="preserve"> devine anexa).</w:t>
      </w:r>
    </w:p>
    <w:p w:rsidR="007713B8"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Tertul sustinator al situatiei economice si financiare raspunde solidar cu ofertantul pentru executarea contractului de achizitie publica, aceasta raspundere angajandu-se, in principiu, sub conditia neindeplinirii de catre tert </w:t>
      </w:r>
      <w:proofErr w:type="gramStart"/>
      <w:r w:rsidRPr="00304126">
        <w:rPr>
          <w:rFonts w:eastAsia="SegoeUI" w:cstheme="minorHAnsi"/>
          <w:color w:val="000000" w:themeColor="text1"/>
          <w:sz w:val="24"/>
          <w:szCs w:val="24"/>
        </w:rPr>
        <w:t>a</w:t>
      </w:r>
      <w:proofErr w:type="gramEnd"/>
      <w:r w:rsidRPr="00304126">
        <w:rPr>
          <w:rFonts w:eastAsia="SegoeUI" w:cstheme="minorHAnsi"/>
          <w:color w:val="000000" w:themeColor="text1"/>
          <w:sz w:val="24"/>
          <w:szCs w:val="24"/>
        </w:rPr>
        <w:t xml:space="preserve"> obligatiilor de sustinere asumate prin angajament.</w:t>
      </w:r>
    </w:p>
    <w:p w:rsidR="0022074C" w:rsidRPr="00304126" w:rsidRDefault="007713B8"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In masura in care se invoca sustinerea mai multor terti pentru indeplinirea criteriilor privind situatia economica si financiara, fiecare dintre tertii sustinatori </w:t>
      </w:r>
      <w:proofErr w:type="gramStart"/>
      <w:r w:rsidRPr="00304126">
        <w:rPr>
          <w:rFonts w:eastAsia="SegoeUI" w:cstheme="minorHAnsi"/>
          <w:color w:val="000000" w:themeColor="text1"/>
          <w:sz w:val="24"/>
          <w:szCs w:val="24"/>
        </w:rPr>
        <w:t>va</w:t>
      </w:r>
      <w:proofErr w:type="gramEnd"/>
      <w:r w:rsidRPr="00304126">
        <w:rPr>
          <w:rFonts w:eastAsia="SegoeUI" w:cstheme="minorHAnsi"/>
          <w:color w:val="000000" w:themeColor="text1"/>
          <w:sz w:val="24"/>
          <w:szCs w:val="24"/>
        </w:rPr>
        <w:t xml:space="preserve"> raspunde solidar cu ofertantul pentru indeplinirea contractului de achizitie publica/sectorial. Acest lucru inseamna ca autoritatea contractanta are posibilitatea de a solicita oricaruia dintre ei executia contractului de achizitie publica ori daune-interese, dupa caz.</w:t>
      </w:r>
    </w:p>
    <w:p w:rsidR="007713B8" w:rsidRPr="00304126" w:rsidRDefault="007713B8" w:rsidP="00D45A15">
      <w:pPr>
        <w:autoSpaceDE w:val="0"/>
        <w:autoSpaceDN w:val="0"/>
        <w:adjustRightInd w:val="0"/>
        <w:spacing w:after="0" w:line="240" w:lineRule="auto"/>
        <w:jc w:val="both"/>
        <w:rPr>
          <w:rFonts w:cstheme="minorHAnsi"/>
          <w:color w:val="000000" w:themeColor="text1"/>
          <w:sz w:val="24"/>
          <w:szCs w:val="24"/>
        </w:rPr>
      </w:pPr>
    </w:p>
    <w:p w:rsidR="007713B8" w:rsidRPr="00304126" w:rsidRDefault="0022074C" w:rsidP="00D45A15">
      <w:pPr>
        <w:autoSpaceDE w:val="0"/>
        <w:autoSpaceDN w:val="0"/>
        <w:adjustRightInd w:val="0"/>
        <w:spacing w:after="0" w:line="240" w:lineRule="auto"/>
        <w:jc w:val="both"/>
        <w:rPr>
          <w:rFonts w:cstheme="minorHAnsi"/>
          <w:b/>
          <w:bCs/>
          <w:color w:val="000000" w:themeColor="text1"/>
          <w:sz w:val="24"/>
          <w:szCs w:val="24"/>
        </w:rPr>
      </w:pPr>
      <w:r w:rsidRPr="00304126">
        <w:rPr>
          <w:rFonts w:cstheme="minorHAnsi"/>
          <w:b/>
          <w:bCs/>
          <w:color w:val="000000" w:themeColor="text1"/>
          <w:sz w:val="24"/>
          <w:szCs w:val="24"/>
        </w:rPr>
        <w:t xml:space="preserve">Nota: </w:t>
      </w:r>
    </w:p>
    <w:p w:rsidR="007713B8" w:rsidRPr="00304126" w:rsidRDefault="0022074C"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În cazul în care ofertantul depune oferta pentru </w:t>
      </w:r>
      <w:proofErr w:type="gramStart"/>
      <w:r w:rsidRPr="00304126">
        <w:rPr>
          <w:rFonts w:cstheme="minorHAnsi"/>
          <w:color w:val="000000" w:themeColor="text1"/>
          <w:sz w:val="24"/>
          <w:szCs w:val="24"/>
        </w:rPr>
        <w:t>un</w:t>
      </w:r>
      <w:proofErr w:type="gramEnd"/>
      <w:r w:rsidRPr="00304126">
        <w:rPr>
          <w:rFonts w:cstheme="minorHAnsi"/>
          <w:color w:val="000000" w:themeColor="text1"/>
          <w:sz w:val="24"/>
          <w:szCs w:val="24"/>
        </w:rPr>
        <w:t xml:space="preserve"> singur lot, cerința de calificare privind cifra de afaceri poate fi îndeplinită prin raportare la valoarea minimă solicitată pentru lotul la care participă. </w:t>
      </w:r>
    </w:p>
    <w:p w:rsidR="009F7872" w:rsidRPr="00304126" w:rsidRDefault="0022074C"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Prin excepție și având în vedere faptul că, lucrările </w:t>
      </w:r>
      <w:proofErr w:type="gramStart"/>
      <w:r w:rsidRPr="00304126">
        <w:rPr>
          <w:rFonts w:cstheme="minorHAnsi"/>
          <w:color w:val="000000" w:themeColor="text1"/>
          <w:sz w:val="24"/>
          <w:szCs w:val="24"/>
        </w:rPr>
        <w:t>ce</w:t>
      </w:r>
      <w:proofErr w:type="gramEnd"/>
      <w:r w:rsidRPr="00304126">
        <w:rPr>
          <w:rFonts w:cstheme="minorHAnsi"/>
          <w:color w:val="000000" w:themeColor="text1"/>
          <w:sz w:val="24"/>
          <w:szCs w:val="24"/>
        </w:rPr>
        <w:t xml:space="preserve"> fac obiectul contractelor aferente Loturilor nr. 1</w:t>
      </w:r>
      <w:r w:rsidR="007713B8" w:rsidRPr="00304126">
        <w:rPr>
          <w:rFonts w:cstheme="minorHAnsi"/>
          <w:color w:val="000000" w:themeColor="text1"/>
          <w:sz w:val="24"/>
          <w:szCs w:val="24"/>
        </w:rPr>
        <w:t xml:space="preserve">, </w:t>
      </w:r>
      <w:r w:rsidRPr="00304126">
        <w:rPr>
          <w:rFonts w:cstheme="minorHAnsi"/>
          <w:color w:val="000000" w:themeColor="text1"/>
          <w:sz w:val="24"/>
          <w:szCs w:val="24"/>
        </w:rPr>
        <w:t>2</w:t>
      </w:r>
      <w:r w:rsidR="007713B8" w:rsidRPr="00304126">
        <w:rPr>
          <w:rFonts w:cstheme="minorHAnsi"/>
          <w:color w:val="000000" w:themeColor="text1"/>
          <w:sz w:val="24"/>
          <w:szCs w:val="24"/>
        </w:rPr>
        <w:t>, 3 si 4</w:t>
      </w:r>
      <w:r w:rsidRPr="00304126">
        <w:rPr>
          <w:rFonts w:cstheme="minorHAnsi"/>
          <w:color w:val="000000" w:themeColor="text1"/>
          <w:sz w:val="24"/>
          <w:szCs w:val="24"/>
        </w:rPr>
        <w:t xml:space="preserve"> se vor executa în același timp, în ipoteza în care ofertantul va depune oferta pentru </w:t>
      </w:r>
      <w:r w:rsidR="007713B8" w:rsidRPr="00304126">
        <w:rPr>
          <w:rFonts w:cstheme="minorHAnsi"/>
          <w:color w:val="000000" w:themeColor="text1"/>
          <w:sz w:val="24"/>
          <w:szCs w:val="24"/>
        </w:rPr>
        <w:t>mai multe</w:t>
      </w:r>
      <w:r w:rsidRPr="00304126">
        <w:rPr>
          <w:rFonts w:cstheme="minorHAnsi"/>
          <w:color w:val="000000" w:themeColor="text1"/>
          <w:sz w:val="24"/>
          <w:szCs w:val="24"/>
        </w:rPr>
        <w:t xml:space="preserve"> loturi, acesta va trebui să facă dovada că a realizat o </w:t>
      </w:r>
      <w:r w:rsidR="003E3E62" w:rsidRPr="00304126">
        <w:rPr>
          <w:rFonts w:cstheme="minorHAnsi"/>
          <w:color w:val="000000" w:themeColor="text1"/>
          <w:sz w:val="24"/>
          <w:szCs w:val="24"/>
        </w:rPr>
        <w:t xml:space="preserve">medie a </w:t>
      </w:r>
      <w:r w:rsidRPr="00304126">
        <w:rPr>
          <w:rFonts w:cstheme="minorHAnsi"/>
          <w:color w:val="000000" w:themeColor="text1"/>
          <w:sz w:val="24"/>
          <w:szCs w:val="24"/>
        </w:rPr>
        <w:t>cifr</w:t>
      </w:r>
      <w:r w:rsidR="003E3E62" w:rsidRPr="00304126">
        <w:rPr>
          <w:rFonts w:cstheme="minorHAnsi"/>
          <w:color w:val="000000" w:themeColor="text1"/>
          <w:sz w:val="24"/>
          <w:szCs w:val="24"/>
        </w:rPr>
        <w:t>ei</w:t>
      </w:r>
      <w:r w:rsidRPr="00304126">
        <w:rPr>
          <w:rFonts w:cstheme="minorHAnsi"/>
          <w:color w:val="000000" w:themeColor="text1"/>
          <w:sz w:val="24"/>
          <w:szCs w:val="24"/>
        </w:rPr>
        <w:t xml:space="preserve"> de afaceri  în ultimii trei ani (</w:t>
      </w:r>
      <w:r w:rsidR="009F7872" w:rsidRPr="00304126">
        <w:rPr>
          <w:rFonts w:cstheme="minorHAnsi"/>
          <w:color w:val="000000" w:themeColor="text1"/>
          <w:sz w:val="24"/>
          <w:szCs w:val="24"/>
        </w:rPr>
        <w:t>2020, 2021, 2022</w:t>
      </w:r>
      <w:r w:rsidRPr="00304126">
        <w:rPr>
          <w:rFonts w:cstheme="minorHAnsi"/>
          <w:color w:val="000000" w:themeColor="text1"/>
          <w:sz w:val="24"/>
          <w:szCs w:val="24"/>
        </w:rPr>
        <w:t xml:space="preserve">) cel puțin egală cu suma </w:t>
      </w:r>
      <w:r w:rsidR="009F7872" w:rsidRPr="00304126">
        <w:rPr>
          <w:rFonts w:cstheme="minorHAnsi"/>
          <w:color w:val="000000" w:themeColor="text1"/>
          <w:sz w:val="24"/>
          <w:szCs w:val="24"/>
        </w:rPr>
        <w:t>valorilor solicitate pentru fiecare lot ales</w:t>
      </w:r>
      <w:r w:rsidRPr="00304126">
        <w:rPr>
          <w:rFonts w:cstheme="minorHAnsi"/>
          <w:color w:val="000000" w:themeColor="text1"/>
          <w:sz w:val="24"/>
          <w:szCs w:val="24"/>
        </w:rPr>
        <w:t>.</w:t>
      </w:r>
    </w:p>
    <w:p w:rsidR="0022074C" w:rsidRPr="00304126" w:rsidRDefault="0022074C"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lastRenderedPageBreak/>
        <w:t xml:space="preserve">În acest sens și în aplicarea principiului proporționalității, în ipoteza în care un ofertat care depune oferta pe </w:t>
      </w:r>
      <w:r w:rsidR="009F7872" w:rsidRPr="00304126">
        <w:rPr>
          <w:rFonts w:cstheme="minorHAnsi"/>
          <w:color w:val="000000" w:themeColor="text1"/>
          <w:sz w:val="24"/>
          <w:szCs w:val="24"/>
        </w:rPr>
        <w:t>mai multe</w:t>
      </w:r>
      <w:r w:rsidRPr="00304126">
        <w:rPr>
          <w:rFonts w:cstheme="minorHAnsi"/>
          <w:color w:val="000000" w:themeColor="text1"/>
          <w:sz w:val="24"/>
          <w:szCs w:val="24"/>
        </w:rPr>
        <w:t xml:space="preserve"> loturi nu face dovada că a realizat o cifră de afaceri cel puțin egală cu </w:t>
      </w:r>
      <w:r w:rsidR="003E3E62" w:rsidRPr="00304126">
        <w:rPr>
          <w:rFonts w:cstheme="minorHAnsi"/>
          <w:color w:val="000000" w:themeColor="text1"/>
          <w:sz w:val="24"/>
          <w:szCs w:val="24"/>
        </w:rPr>
        <w:t>cea solicitata pentru</w:t>
      </w:r>
      <w:r w:rsidR="00590D04" w:rsidRPr="00304126">
        <w:rPr>
          <w:rFonts w:cstheme="minorHAnsi"/>
          <w:color w:val="000000" w:themeColor="text1"/>
          <w:sz w:val="24"/>
          <w:szCs w:val="24"/>
        </w:rPr>
        <w:t xml:space="preserve"> fiecare</w:t>
      </w:r>
      <w:r w:rsidR="003E3E62" w:rsidRPr="00304126">
        <w:rPr>
          <w:rFonts w:cstheme="minorHAnsi"/>
          <w:color w:val="000000" w:themeColor="text1"/>
          <w:sz w:val="24"/>
          <w:szCs w:val="24"/>
        </w:rPr>
        <w:t xml:space="preserve"> lot ales</w:t>
      </w:r>
      <w:r w:rsidR="009F7872" w:rsidRPr="00304126">
        <w:rPr>
          <w:rFonts w:cstheme="minorHAnsi"/>
          <w:color w:val="000000" w:themeColor="text1"/>
          <w:sz w:val="24"/>
          <w:szCs w:val="24"/>
        </w:rPr>
        <w:t xml:space="preserve">, </w:t>
      </w:r>
      <w:r w:rsidRPr="00304126">
        <w:rPr>
          <w:rFonts w:cstheme="minorHAnsi"/>
          <w:color w:val="000000" w:themeColor="text1"/>
          <w:sz w:val="24"/>
          <w:szCs w:val="24"/>
        </w:rPr>
        <w:t xml:space="preserve">dar a realizat o cifră de afaceri la nivelul minim solicitat pentru </w:t>
      </w:r>
      <w:r w:rsidR="00590D04" w:rsidRPr="00304126">
        <w:rPr>
          <w:rFonts w:cstheme="minorHAnsi"/>
          <w:color w:val="000000" w:themeColor="text1"/>
          <w:sz w:val="24"/>
          <w:szCs w:val="24"/>
        </w:rPr>
        <w:t xml:space="preserve">cel putin un lot dintre cele pentru care a depus oferta, </w:t>
      </w:r>
      <w:r w:rsidR="000B5662" w:rsidRPr="00304126">
        <w:rPr>
          <w:rFonts w:cstheme="minorHAnsi"/>
          <w:color w:val="000000" w:themeColor="text1"/>
          <w:sz w:val="24"/>
          <w:szCs w:val="24"/>
        </w:rPr>
        <w:t>A</w:t>
      </w:r>
      <w:r w:rsidRPr="00304126">
        <w:rPr>
          <w:rFonts w:cstheme="minorHAnsi"/>
          <w:color w:val="000000" w:themeColor="text1"/>
          <w:sz w:val="24"/>
          <w:szCs w:val="24"/>
        </w:rPr>
        <w:t>utoritatea contractantă va solicita acestuia să indice lotul pentru care dorește ca cerința de calificare să fie considerată îndeplinită</w:t>
      </w:r>
      <w:r w:rsidR="002A41B7" w:rsidRPr="00304126">
        <w:rPr>
          <w:rFonts w:cstheme="minorHAnsi"/>
          <w:color w:val="000000" w:themeColor="text1"/>
          <w:sz w:val="24"/>
          <w:szCs w:val="24"/>
        </w:rPr>
        <w:t>.</w:t>
      </w:r>
      <w:r w:rsidR="001C1B55" w:rsidRPr="00304126">
        <w:rPr>
          <w:rFonts w:cstheme="minorHAnsi"/>
          <w:color w:val="000000" w:themeColor="text1"/>
          <w:sz w:val="24"/>
          <w:szCs w:val="24"/>
        </w:rPr>
        <w:t xml:space="preserve"> </w:t>
      </w:r>
    </w:p>
    <w:p w:rsidR="001C1B55" w:rsidRPr="00304126" w:rsidRDefault="001C1B55" w:rsidP="00D45A15">
      <w:pPr>
        <w:autoSpaceDE w:val="0"/>
        <w:autoSpaceDN w:val="0"/>
        <w:adjustRightInd w:val="0"/>
        <w:spacing w:after="0" w:line="240" w:lineRule="auto"/>
        <w:jc w:val="both"/>
        <w:rPr>
          <w:rFonts w:cstheme="minorHAnsi"/>
          <w:color w:val="000000" w:themeColor="text1"/>
          <w:sz w:val="24"/>
          <w:szCs w:val="24"/>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rPr>
      </w:pPr>
    </w:p>
    <w:p w:rsidR="009F7872" w:rsidRPr="00304126" w:rsidRDefault="009F7872" w:rsidP="00D45A15">
      <w:pPr>
        <w:autoSpaceDE w:val="0"/>
        <w:autoSpaceDN w:val="0"/>
        <w:adjustRightInd w:val="0"/>
        <w:spacing w:after="0" w:line="240" w:lineRule="auto"/>
        <w:jc w:val="both"/>
        <w:rPr>
          <w:rFonts w:cstheme="minorHAnsi"/>
          <w:b/>
          <w:bCs/>
          <w:color w:val="000000" w:themeColor="text1"/>
          <w:sz w:val="24"/>
          <w:szCs w:val="24"/>
        </w:rPr>
      </w:pPr>
      <w:r w:rsidRPr="00304126">
        <w:rPr>
          <w:rFonts w:cstheme="minorHAnsi"/>
          <w:b/>
          <w:bCs/>
          <w:color w:val="000000" w:themeColor="text1"/>
          <w:sz w:val="24"/>
          <w:szCs w:val="24"/>
        </w:rPr>
        <w:t>III.1.3.a) Capacitatea tehnica si/sau profesionala</w:t>
      </w:r>
    </w:p>
    <w:p w:rsidR="009F7872" w:rsidRPr="00304126" w:rsidRDefault="009F7872"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Informatii si/sau </w:t>
      </w:r>
      <w:proofErr w:type="gramStart"/>
      <w:r w:rsidRPr="00304126">
        <w:rPr>
          <w:rFonts w:cstheme="minorHAnsi"/>
          <w:color w:val="000000" w:themeColor="text1"/>
          <w:sz w:val="24"/>
          <w:szCs w:val="24"/>
        </w:rPr>
        <w:t>nivel(</w:t>
      </w:r>
      <w:proofErr w:type="gramEnd"/>
      <w:r w:rsidRPr="00304126">
        <w:rPr>
          <w:rFonts w:cstheme="minorHAnsi"/>
          <w:color w:val="000000" w:themeColor="text1"/>
          <w:sz w:val="24"/>
          <w:szCs w:val="24"/>
        </w:rPr>
        <w:t>uri) minim(e) necesare pentru evaluarea respectarii cerintelor mentionate:</w:t>
      </w:r>
    </w:p>
    <w:p w:rsidR="009F7872" w:rsidRPr="00304126" w:rsidRDefault="009F7872"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Pentru contractele de achizitie de lucrari: executarea de lucrari de tipul specificat</w:t>
      </w:r>
    </w:p>
    <w:p w:rsidR="006E7993" w:rsidRPr="00304126" w:rsidRDefault="006E7993" w:rsidP="00D45A15">
      <w:pPr>
        <w:autoSpaceDE w:val="0"/>
        <w:autoSpaceDN w:val="0"/>
        <w:adjustRightInd w:val="0"/>
        <w:spacing w:after="0" w:line="240" w:lineRule="auto"/>
        <w:jc w:val="both"/>
        <w:rPr>
          <w:rFonts w:cstheme="minorHAnsi"/>
          <w:b/>
          <w:bCs/>
          <w:color w:val="000000" w:themeColor="text1"/>
          <w:sz w:val="24"/>
          <w:szCs w:val="24"/>
        </w:rPr>
      </w:pPr>
    </w:p>
    <w:p w:rsidR="006E7993" w:rsidRPr="00304126" w:rsidRDefault="006E7993" w:rsidP="00D45A15">
      <w:pPr>
        <w:autoSpaceDE w:val="0"/>
        <w:autoSpaceDN w:val="0"/>
        <w:adjustRightInd w:val="0"/>
        <w:spacing w:after="0" w:line="240" w:lineRule="auto"/>
        <w:jc w:val="both"/>
        <w:rPr>
          <w:rFonts w:cstheme="minorHAnsi"/>
          <w:b/>
          <w:bCs/>
          <w:color w:val="000000" w:themeColor="text1"/>
          <w:sz w:val="24"/>
          <w:szCs w:val="24"/>
        </w:rPr>
      </w:pPr>
    </w:p>
    <w:p w:rsidR="009F7872" w:rsidRPr="00304126" w:rsidRDefault="009F7872" w:rsidP="00D45A15">
      <w:pPr>
        <w:autoSpaceDE w:val="0"/>
        <w:autoSpaceDN w:val="0"/>
        <w:adjustRightInd w:val="0"/>
        <w:spacing w:after="0" w:line="240" w:lineRule="auto"/>
        <w:jc w:val="both"/>
        <w:rPr>
          <w:rFonts w:cstheme="minorHAnsi"/>
          <w:b/>
          <w:bCs/>
          <w:color w:val="000000" w:themeColor="text1"/>
          <w:sz w:val="24"/>
          <w:szCs w:val="24"/>
        </w:rPr>
      </w:pPr>
      <w:r w:rsidRPr="00304126">
        <w:rPr>
          <w:rFonts w:cstheme="minorHAnsi"/>
          <w:b/>
          <w:bCs/>
          <w:color w:val="000000" w:themeColor="text1"/>
          <w:sz w:val="24"/>
          <w:szCs w:val="24"/>
        </w:rPr>
        <w:t>Cerinta 1</w:t>
      </w:r>
    </w:p>
    <w:p w:rsidR="009F7872" w:rsidRPr="00304126" w:rsidRDefault="009F7872" w:rsidP="00D45A15">
      <w:pPr>
        <w:autoSpaceDE w:val="0"/>
        <w:autoSpaceDN w:val="0"/>
        <w:adjustRightInd w:val="0"/>
        <w:spacing w:after="0" w:line="240" w:lineRule="auto"/>
        <w:jc w:val="both"/>
        <w:rPr>
          <w:rFonts w:cstheme="minorHAnsi"/>
          <w:b/>
          <w:bCs/>
          <w:color w:val="000000" w:themeColor="text1"/>
          <w:sz w:val="24"/>
          <w:szCs w:val="24"/>
        </w:rPr>
      </w:pPr>
      <w:r w:rsidRPr="00304126">
        <w:rPr>
          <w:rFonts w:cstheme="minorHAnsi"/>
          <w:b/>
          <w:bCs/>
          <w:color w:val="000000" w:themeColor="text1"/>
          <w:sz w:val="24"/>
          <w:szCs w:val="24"/>
        </w:rPr>
        <w:t>Exper</w:t>
      </w:r>
      <w:r w:rsidR="00E83C14" w:rsidRPr="00304126">
        <w:rPr>
          <w:rFonts w:cstheme="minorHAnsi"/>
          <w:b/>
          <w:bCs/>
          <w:color w:val="000000" w:themeColor="text1"/>
          <w:sz w:val="24"/>
          <w:szCs w:val="24"/>
        </w:rPr>
        <w:t>ienţă</w:t>
      </w:r>
      <w:r w:rsidRPr="00304126">
        <w:rPr>
          <w:rFonts w:cstheme="minorHAnsi"/>
          <w:b/>
          <w:bCs/>
          <w:color w:val="000000" w:themeColor="text1"/>
          <w:sz w:val="24"/>
          <w:szCs w:val="24"/>
        </w:rPr>
        <w:t xml:space="preserve"> similara</w:t>
      </w:r>
    </w:p>
    <w:p w:rsidR="002643F6" w:rsidRPr="00304126" w:rsidRDefault="009F7872"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Op</w:t>
      </w:r>
      <w:r w:rsidR="00E83C14" w:rsidRPr="00304126">
        <w:rPr>
          <w:rFonts w:cstheme="minorHAnsi"/>
          <w:color w:val="000000" w:themeColor="text1"/>
          <w:sz w:val="24"/>
          <w:szCs w:val="24"/>
        </w:rPr>
        <w:t>eratorii</w:t>
      </w:r>
      <w:r w:rsidRPr="00304126">
        <w:rPr>
          <w:rFonts w:cstheme="minorHAnsi"/>
          <w:color w:val="000000" w:themeColor="text1"/>
          <w:sz w:val="24"/>
          <w:szCs w:val="24"/>
        </w:rPr>
        <w:t xml:space="preserve"> ec</w:t>
      </w:r>
      <w:r w:rsidR="00E83C14" w:rsidRPr="00304126">
        <w:rPr>
          <w:rFonts w:cstheme="minorHAnsi"/>
          <w:color w:val="000000" w:themeColor="text1"/>
          <w:sz w:val="24"/>
          <w:szCs w:val="24"/>
        </w:rPr>
        <w:t>onomici</w:t>
      </w:r>
      <w:r w:rsidRPr="00304126">
        <w:rPr>
          <w:rFonts w:cstheme="minorHAnsi"/>
          <w:color w:val="000000" w:themeColor="text1"/>
          <w:sz w:val="24"/>
          <w:szCs w:val="24"/>
        </w:rPr>
        <w:t xml:space="preserve"> participanti cu oferta la proc</w:t>
      </w:r>
      <w:r w:rsidR="00E83C14" w:rsidRPr="00304126">
        <w:rPr>
          <w:rFonts w:cstheme="minorHAnsi"/>
          <w:color w:val="000000" w:themeColor="text1"/>
          <w:sz w:val="24"/>
          <w:szCs w:val="24"/>
        </w:rPr>
        <w:t>edura</w:t>
      </w:r>
      <w:r w:rsidRPr="00304126">
        <w:rPr>
          <w:rFonts w:cstheme="minorHAnsi"/>
          <w:color w:val="000000" w:themeColor="text1"/>
          <w:sz w:val="24"/>
          <w:szCs w:val="24"/>
        </w:rPr>
        <w:t xml:space="preserve"> de atrib</w:t>
      </w:r>
      <w:r w:rsidR="004F6424" w:rsidRPr="00304126">
        <w:rPr>
          <w:rFonts w:cstheme="minorHAnsi"/>
          <w:color w:val="000000" w:themeColor="text1"/>
          <w:sz w:val="24"/>
          <w:szCs w:val="24"/>
        </w:rPr>
        <w:t>uire</w:t>
      </w:r>
      <w:r w:rsidRPr="00304126">
        <w:rPr>
          <w:rFonts w:cstheme="minorHAnsi"/>
          <w:color w:val="000000" w:themeColor="text1"/>
          <w:sz w:val="24"/>
          <w:szCs w:val="24"/>
        </w:rPr>
        <w:t xml:space="preserve"> t</w:t>
      </w:r>
      <w:r w:rsidR="00E83C14" w:rsidRPr="00304126">
        <w:rPr>
          <w:rFonts w:cstheme="minorHAnsi"/>
          <w:color w:val="000000" w:themeColor="text1"/>
          <w:sz w:val="24"/>
          <w:szCs w:val="24"/>
        </w:rPr>
        <w:t>rebuie</w:t>
      </w:r>
      <w:r w:rsidRPr="00304126">
        <w:rPr>
          <w:rFonts w:cstheme="minorHAnsi"/>
          <w:color w:val="000000" w:themeColor="text1"/>
          <w:sz w:val="24"/>
          <w:szCs w:val="24"/>
        </w:rPr>
        <w:t xml:space="preserve"> sa dem</w:t>
      </w:r>
      <w:r w:rsidR="00E83C14" w:rsidRPr="00304126">
        <w:rPr>
          <w:rFonts w:cstheme="minorHAnsi"/>
          <w:color w:val="000000" w:themeColor="text1"/>
          <w:sz w:val="24"/>
          <w:szCs w:val="24"/>
        </w:rPr>
        <w:t>onstreze</w:t>
      </w:r>
      <w:r w:rsidRPr="00304126">
        <w:rPr>
          <w:rFonts w:cstheme="minorHAnsi"/>
          <w:color w:val="000000" w:themeColor="text1"/>
          <w:sz w:val="24"/>
          <w:szCs w:val="24"/>
        </w:rPr>
        <w:t xml:space="preserve"> ca in ultimii 5 ani, au executat si dus la bun sfarsit lucr</w:t>
      </w:r>
      <w:r w:rsidR="00E83C14" w:rsidRPr="00304126">
        <w:rPr>
          <w:rFonts w:cstheme="minorHAnsi"/>
          <w:color w:val="000000" w:themeColor="text1"/>
          <w:sz w:val="24"/>
          <w:szCs w:val="24"/>
        </w:rPr>
        <w:t>ă</w:t>
      </w:r>
      <w:r w:rsidR="00D305D8" w:rsidRPr="00304126">
        <w:rPr>
          <w:rFonts w:cstheme="minorHAnsi"/>
          <w:color w:val="000000" w:themeColor="text1"/>
          <w:sz w:val="24"/>
          <w:szCs w:val="24"/>
        </w:rPr>
        <w:t>ri</w:t>
      </w:r>
      <w:r w:rsidRPr="00304126">
        <w:rPr>
          <w:rFonts w:cstheme="minorHAnsi"/>
          <w:color w:val="000000" w:themeColor="text1"/>
          <w:sz w:val="24"/>
          <w:szCs w:val="24"/>
        </w:rPr>
        <w:t xml:space="preserve"> similare in dom</w:t>
      </w:r>
      <w:r w:rsidR="00D305D8" w:rsidRPr="00304126">
        <w:rPr>
          <w:rFonts w:cstheme="minorHAnsi"/>
          <w:color w:val="000000" w:themeColor="text1"/>
          <w:sz w:val="24"/>
          <w:szCs w:val="24"/>
        </w:rPr>
        <w:t>eniul</w:t>
      </w:r>
      <w:r w:rsidRPr="00304126">
        <w:rPr>
          <w:rFonts w:cstheme="minorHAnsi"/>
          <w:color w:val="000000" w:themeColor="text1"/>
          <w:sz w:val="24"/>
          <w:szCs w:val="24"/>
        </w:rPr>
        <w:t xml:space="preserve"> lucrarilor de c</w:t>
      </w:r>
      <w:r w:rsidR="00D305D8" w:rsidRPr="00304126">
        <w:rPr>
          <w:rFonts w:cstheme="minorHAnsi"/>
          <w:color w:val="000000" w:themeColor="text1"/>
          <w:sz w:val="24"/>
          <w:szCs w:val="24"/>
        </w:rPr>
        <w:t>onstruc</w:t>
      </w:r>
      <w:r w:rsidRPr="00304126">
        <w:rPr>
          <w:rFonts w:cstheme="minorHAnsi"/>
          <w:color w:val="000000" w:themeColor="text1"/>
          <w:sz w:val="24"/>
          <w:szCs w:val="24"/>
        </w:rPr>
        <w:t>tii civile în val</w:t>
      </w:r>
      <w:r w:rsidR="00D305D8" w:rsidRPr="00304126">
        <w:rPr>
          <w:rFonts w:cstheme="minorHAnsi"/>
          <w:color w:val="000000" w:themeColor="text1"/>
          <w:sz w:val="24"/>
          <w:szCs w:val="24"/>
        </w:rPr>
        <w:t>oare</w:t>
      </w:r>
      <w:r w:rsidRPr="00304126">
        <w:rPr>
          <w:rFonts w:cstheme="minorHAnsi"/>
          <w:color w:val="000000" w:themeColor="text1"/>
          <w:sz w:val="24"/>
          <w:szCs w:val="24"/>
        </w:rPr>
        <w:t xml:space="preserve"> cumulata </w:t>
      </w:r>
      <w:r w:rsidR="002643F6" w:rsidRPr="00304126">
        <w:rPr>
          <w:rFonts w:cstheme="minorHAnsi"/>
          <w:color w:val="000000" w:themeColor="text1"/>
          <w:sz w:val="24"/>
          <w:szCs w:val="24"/>
        </w:rPr>
        <w:t xml:space="preserve">fara TVA </w:t>
      </w:r>
      <w:r w:rsidRPr="00304126">
        <w:rPr>
          <w:rFonts w:cstheme="minorHAnsi"/>
          <w:color w:val="000000" w:themeColor="text1"/>
          <w:sz w:val="24"/>
          <w:szCs w:val="24"/>
        </w:rPr>
        <w:t>de cel putin</w:t>
      </w:r>
      <w:r w:rsidR="002643F6" w:rsidRPr="00304126">
        <w:rPr>
          <w:rFonts w:cstheme="minorHAnsi"/>
          <w:color w:val="000000" w:themeColor="text1"/>
          <w:sz w:val="24"/>
          <w:szCs w:val="24"/>
        </w:rPr>
        <w:t>:</w:t>
      </w:r>
      <w:r w:rsidRPr="00304126">
        <w:rPr>
          <w:rFonts w:cstheme="minorHAnsi"/>
          <w:color w:val="000000" w:themeColor="text1"/>
          <w:sz w:val="24"/>
          <w:szCs w:val="24"/>
        </w:rPr>
        <w:t xml:space="preserve"> </w:t>
      </w:r>
    </w:p>
    <w:p w:rsidR="002643F6" w:rsidRPr="00304126" w:rsidRDefault="002643F6" w:rsidP="00D45A15">
      <w:pPr>
        <w:autoSpaceDE w:val="0"/>
        <w:autoSpaceDN w:val="0"/>
        <w:adjustRightInd w:val="0"/>
        <w:spacing w:after="0" w:line="240" w:lineRule="auto"/>
        <w:jc w:val="both"/>
        <w:rPr>
          <w:rFonts w:cstheme="minorHAnsi"/>
          <w:color w:val="000000" w:themeColor="text1"/>
          <w:sz w:val="24"/>
          <w:szCs w:val="24"/>
        </w:rPr>
      </w:pP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1: 100 000 000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2: 100 000 000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3: 100 000 000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6E7993" w:rsidRPr="00304126" w:rsidRDefault="006E7993" w:rsidP="00D45A15">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4: 60 000 000</w:t>
      </w:r>
      <w:proofErr w:type="gramStart"/>
      <w:r w:rsidRPr="00304126">
        <w:rPr>
          <w:rFonts w:eastAsia="SegoeUI" w:cstheme="minorHAnsi"/>
          <w:color w:val="000000" w:themeColor="text1"/>
          <w:sz w:val="24"/>
          <w:szCs w:val="24"/>
        </w:rPr>
        <w:t>,00</w:t>
      </w:r>
      <w:proofErr w:type="gramEnd"/>
      <w:r w:rsidRPr="00304126">
        <w:rPr>
          <w:rFonts w:eastAsia="SegoeUI" w:cstheme="minorHAnsi"/>
          <w:color w:val="000000" w:themeColor="text1"/>
          <w:sz w:val="24"/>
          <w:szCs w:val="24"/>
        </w:rPr>
        <w:t xml:space="preserve"> lei.</w:t>
      </w:r>
    </w:p>
    <w:p w:rsidR="003E3E62" w:rsidRPr="00304126" w:rsidRDefault="003E3E62" w:rsidP="00D45A15">
      <w:pPr>
        <w:autoSpaceDE w:val="0"/>
        <w:autoSpaceDN w:val="0"/>
        <w:adjustRightInd w:val="0"/>
        <w:spacing w:after="0" w:line="240" w:lineRule="auto"/>
        <w:jc w:val="both"/>
        <w:rPr>
          <w:rFonts w:eastAsia="SegoeUI" w:cstheme="minorHAnsi"/>
          <w:color w:val="000000" w:themeColor="text1"/>
          <w:sz w:val="24"/>
          <w:szCs w:val="24"/>
        </w:rPr>
      </w:pPr>
    </w:p>
    <w:p w:rsidR="009F7872" w:rsidRPr="00304126" w:rsidRDefault="009F7872" w:rsidP="00D45A15">
      <w:pPr>
        <w:autoSpaceDE w:val="0"/>
        <w:autoSpaceDN w:val="0"/>
        <w:adjustRightInd w:val="0"/>
        <w:spacing w:after="0" w:line="240" w:lineRule="auto"/>
        <w:jc w:val="both"/>
        <w:rPr>
          <w:rFonts w:cstheme="minorHAnsi"/>
          <w:color w:val="000000" w:themeColor="text1"/>
          <w:sz w:val="24"/>
          <w:szCs w:val="24"/>
        </w:rPr>
      </w:pPr>
      <w:proofErr w:type="gramStart"/>
      <w:r w:rsidRPr="00304126">
        <w:rPr>
          <w:rFonts w:cstheme="minorHAnsi"/>
          <w:color w:val="000000" w:themeColor="text1"/>
          <w:sz w:val="24"/>
          <w:szCs w:val="24"/>
        </w:rPr>
        <w:t>Nivelul minim al cerintei poate fi indeplin</w:t>
      </w:r>
      <w:r w:rsidR="00D305D8" w:rsidRPr="00304126">
        <w:rPr>
          <w:rFonts w:cstheme="minorHAnsi"/>
          <w:color w:val="000000" w:themeColor="text1"/>
          <w:sz w:val="24"/>
          <w:szCs w:val="24"/>
        </w:rPr>
        <w:t>irea</w:t>
      </w:r>
      <w:r w:rsidRPr="00304126">
        <w:rPr>
          <w:rFonts w:cstheme="minorHAnsi"/>
          <w:color w:val="000000" w:themeColor="text1"/>
          <w:sz w:val="24"/>
          <w:szCs w:val="24"/>
        </w:rPr>
        <w:t xml:space="preserve"> prin cumul</w:t>
      </w:r>
      <w:r w:rsidR="00D305D8" w:rsidRPr="00304126">
        <w:rPr>
          <w:rFonts w:cstheme="minorHAnsi"/>
          <w:color w:val="000000" w:themeColor="text1"/>
          <w:sz w:val="24"/>
          <w:szCs w:val="24"/>
        </w:rPr>
        <w:t>area</w:t>
      </w:r>
      <w:r w:rsidR="00E83C14" w:rsidRPr="00304126">
        <w:rPr>
          <w:rFonts w:cstheme="minorHAnsi"/>
          <w:color w:val="000000" w:themeColor="text1"/>
          <w:sz w:val="24"/>
          <w:szCs w:val="24"/>
        </w:rPr>
        <w:t>/prezentarea</w:t>
      </w:r>
      <w:r w:rsidR="00D305D8" w:rsidRPr="00304126">
        <w:rPr>
          <w:rFonts w:cstheme="minorHAnsi"/>
          <w:color w:val="000000" w:themeColor="text1"/>
          <w:sz w:val="24"/>
          <w:szCs w:val="24"/>
        </w:rPr>
        <w:t xml:space="preserve"> a </w:t>
      </w:r>
      <w:r w:rsidRPr="00304126">
        <w:rPr>
          <w:rFonts w:cstheme="minorHAnsi"/>
          <w:color w:val="000000" w:themeColor="text1"/>
          <w:sz w:val="24"/>
          <w:szCs w:val="24"/>
        </w:rPr>
        <w:t>1 sau max 3 contracte.</w:t>
      </w:r>
      <w:proofErr w:type="gramEnd"/>
    </w:p>
    <w:p w:rsidR="006E7993" w:rsidRPr="00304126" w:rsidRDefault="009F7872"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Prin lucr</w:t>
      </w:r>
      <w:r w:rsidR="00D305D8" w:rsidRPr="00304126">
        <w:rPr>
          <w:rFonts w:cstheme="minorHAnsi"/>
          <w:color w:val="000000" w:themeColor="text1"/>
          <w:sz w:val="24"/>
          <w:szCs w:val="24"/>
        </w:rPr>
        <w:t>ari</w:t>
      </w:r>
      <w:r w:rsidRPr="00304126">
        <w:rPr>
          <w:rFonts w:cstheme="minorHAnsi"/>
          <w:color w:val="000000" w:themeColor="text1"/>
          <w:sz w:val="24"/>
          <w:szCs w:val="24"/>
        </w:rPr>
        <w:t xml:space="preserve"> similare, se inteleg </w:t>
      </w:r>
      <w:r w:rsidR="00D305D8" w:rsidRPr="00304126">
        <w:rPr>
          <w:rFonts w:cstheme="minorHAnsi"/>
          <w:color w:val="000000" w:themeColor="text1"/>
          <w:sz w:val="24"/>
          <w:szCs w:val="24"/>
        </w:rPr>
        <w:t xml:space="preserve">contracte </w:t>
      </w:r>
      <w:r w:rsidRPr="00304126">
        <w:rPr>
          <w:rFonts w:cstheme="minorHAnsi"/>
          <w:color w:val="000000" w:themeColor="text1"/>
          <w:sz w:val="24"/>
          <w:szCs w:val="24"/>
        </w:rPr>
        <w:t>lucr</w:t>
      </w:r>
      <w:r w:rsidR="00D305D8" w:rsidRPr="00304126">
        <w:rPr>
          <w:rFonts w:cstheme="minorHAnsi"/>
          <w:color w:val="000000" w:themeColor="text1"/>
          <w:sz w:val="24"/>
          <w:szCs w:val="24"/>
        </w:rPr>
        <w:t>ari</w:t>
      </w:r>
      <w:r w:rsidRPr="00304126">
        <w:rPr>
          <w:rFonts w:cstheme="minorHAnsi"/>
          <w:color w:val="000000" w:themeColor="text1"/>
          <w:sz w:val="24"/>
          <w:szCs w:val="24"/>
        </w:rPr>
        <w:t xml:space="preserve"> de c</w:t>
      </w:r>
      <w:r w:rsidR="00D305D8" w:rsidRPr="00304126">
        <w:rPr>
          <w:rFonts w:cstheme="minorHAnsi"/>
          <w:color w:val="000000" w:themeColor="text1"/>
          <w:sz w:val="24"/>
          <w:szCs w:val="24"/>
        </w:rPr>
        <w:t>onstruc</w:t>
      </w:r>
      <w:r w:rsidRPr="00304126">
        <w:rPr>
          <w:rFonts w:cstheme="minorHAnsi"/>
          <w:color w:val="000000" w:themeColor="text1"/>
          <w:sz w:val="24"/>
          <w:szCs w:val="24"/>
        </w:rPr>
        <w:t xml:space="preserve">tii civile, respectiv </w:t>
      </w:r>
      <w:r w:rsidR="00D305D8" w:rsidRPr="00304126">
        <w:rPr>
          <w:rFonts w:cstheme="minorHAnsi"/>
          <w:color w:val="000000" w:themeColor="text1"/>
          <w:sz w:val="24"/>
          <w:szCs w:val="24"/>
        </w:rPr>
        <w:t>interventii</w:t>
      </w:r>
      <w:r w:rsidR="0000332A" w:rsidRPr="00304126">
        <w:rPr>
          <w:rFonts w:cstheme="minorHAnsi"/>
          <w:color w:val="000000" w:themeColor="text1"/>
          <w:sz w:val="24"/>
          <w:szCs w:val="24"/>
        </w:rPr>
        <w:t xml:space="preserve"> </w:t>
      </w:r>
      <w:r w:rsidRPr="00304126">
        <w:rPr>
          <w:rFonts w:cstheme="minorHAnsi"/>
          <w:color w:val="000000" w:themeColor="text1"/>
          <w:sz w:val="24"/>
          <w:szCs w:val="24"/>
        </w:rPr>
        <w:t>executate asupra unor c</w:t>
      </w:r>
      <w:r w:rsidR="00D305D8" w:rsidRPr="00304126">
        <w:rPr>
          <w:rFonts w:cstheme="minorHAnsi"/>
          <w:color w:val="000000" w:themeColor="text1"/>
          <w:sz w:val="24"/>
          <w:szCs w:val="24"/>
        </w:rPr>
        <w:t>onstruc</w:t>
      </w:r>
      <w:r w:rsidRPr="00304126">
        <w:rPr>
          <w:rFonts w:cstheme="minorHAnsi"/>
          <w:color w:val="000000" w:themeColor="text1"/>
          <w:sz w:val="24"/>
          <w:szCs w:val="24"/>
        </w:rPr>
        <w:t>tii incadrate cel putin in categ</w:t>
      </w:r>
      <w:r w:rsidR="00D305D8" w:rsidRPr="00304126">
        <w:rPr>
          <w:rFonts w:cstheme="minorHAnsi"/>
          <w:color w:val="000000" w:themeColor="text1"/>
          <w:sz w:val="24"/>
          <w:szCs w:val="24"/>
        </w:rPr>
        <w:t>oria</w:t>
      </w:r>
      <w:r w:rsidRPr="00304126">
        <w:rPr>
          <w:rFonts w:cstheme="minorHAnsi"/>
          <w:color w:val="000000" w:themeColor="text1"/>
          <w:sz w:val="24"/>
          <w:szCs w:val="24"/>
        </w:rPr>
        <w:t xml:space="preserve"> de importanta "C" in conf preved HG766/1997</w:t>
      </w:r>
      <w:r w:rsidR="003E3E62" w:rsidRPr="00304126">
        <w:rPr>
          <w:rFonts w:cstheme="minorHAnsi"/>
          <w:color w:val="000000" w:themeColor="text1"/>
          <w:sz w:val="24"/>
          <w:szCs w:val="24"/>
        </w:rPr>
        <w:t>, din care minim 1 contract</w:t>
      </w:r>
      <w:r w:rsidR="003A3F3B" w:rsidRPr="00304126">
        <w:rPr>
          <w:rFonts w:cstheme="minorHAnsi"/>
          <w:color w:val="000000" w:themeColor="text1"/>
          <w:sz w:val="24"/>
          <w:szCs w:val="24"/>
        </w:rPr>
        <w:t xml:space="preserve"> de lucrari care sa fi inclus componente de </w:t>
      </w:r>
      <w:r w:rsidR="003E3E62" w:rsidRPr="00304126">
        <w:rPr>
          <w:rFonts w:cstheme="minorHAnsi"/>
          <w:color w:val="000000" w:themeColor="text1"/>
          <w:sz w:val="24"/>
          <w:szCs w:val="24"/>
        </w:rPr>
        <w:t xml:space="preserve"> lucrari</w:t>
      </w:r>
      <w:r w:rsidR="003A3F3B" w:rsidRPr="00304126">
        <w:rPr>
          <w:rFonts w:cstheme="minorHAnsi"/>
          <w:color w:val="000000" w:themeColor="text1"/>
          <w:sz w:val="24"/>
          <w:szCs w:val="24"/>
        </w:rPr>
        <w:t xml:space="preserve"> pentru</w:t>
      </w:r>
      <w:r w:rsidR="003E3E62" w:rsidRPr="00304126">
        <w:rPr>
          <w:rFonts w:cstheme="minorHAnsi"/>
          <w:color w:val="000000" w:themeColor="text1"/>
          <w:sz w:val="24"/>
          <w:szCs w:val="24"/>
        </w:rPr>
        <w:t xml:space="preserve"> reabilitare termica</w:t>
      </w:r>
      <w:r w:rsidR="006E7993" w:rsidRPr="00304126">
        <w:rPr>
          <w:rFonts w:cstheme="minorHAnsi"/>
          <w:color w:val="000000" w:themeColor="text1"/>
          <w:sz w:val="24"/>
          <w:szCs w:val="24"/>
        </w:rPr>
        <w:t xml:space="preserve">  si</w:t>
      </w:r>
      <w:r w:rsidR="00590D04" w:rsidRPr="00304126">
        <w:rPr>
          <w:rFonts w:cstheme="minorHAnsi"/>
          <w:color w:val="000000" w:themeColor="text1"/>
          <w:sz w:val="24"/>
          <w:szCs w:val="24"/>
        </w:rPr>
        <w:t>/sau</w:t>
      </w:r>
      <w:r w:rsidR="006E7993" w:rsidRPr="00304126">
        <w:rPr>
          <w:rFonts w:cstheme="minorHAnsi"/>
          <w:color w:val="000000" w:themeColor="text1"/>
          <w:sz w:val="24"/>
          <w:szCs w:val="24"/>
        </w:rPr>
        <w:t xml:space="preserve"> 1 contract de lucrari care sa fi inclus componente de energie din surse regenerabile (definitie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p>
    <w:p w:rsidR="009F7872" w:rsidRPr="00304126" w:rsidRDefault="009F7872" w:rsidP="00D45A15">
      <w:pPr>
        <w:autoSpaceDE w:val="0"/>
        <w:autoSpaceDN w:val="0"/>
        <w:adjustRightInd w:val="0"/>
        <w:spacing w:after="0" w:line="240" w:lineRule="auto"/>
        <w:jc w:val="both"/>
        <w:rPr>
          <w:rFonts w:cstheme="minorHAnsi"/>
          <w:color w:val="000000" w:themeColor="text1"/>
          <w:sz w:val="24"/>
          <w:szCs w:val="24"/>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In cazul in care A</w:t>
      </w:r>
      <w:r w:rsidR="00E83C14" w:rsidRPr="00304126">
        <w:rPr>
          <w:rFonts w:eastAsia="SegoeUI" w:cstheme="minorHAnsi"/>
          <w:color w:val="000000" w:themeColor="text1"/>
          <w:sz w:val="24"/>
          <w:szCs w:val="24"/>
          <w:lang w:val="ro-RO"/>
        </w:rPr>
        <w:t xml:space="preserve">utoritatea </w:t>
      </w:r>
      <w:r w:rsidRPr="00304126">
        <w:rPr>
          <w:rFonts w:eastAsia="SegoeUI" w:cstheme="minorHAnsi"/>
          <w:color w:val="000000" w:themeColor="text1"/>
          <w:sz w:val="24"/>
          <w:szCs w:val="24"/>
          <w:lang w:val="ro-RO"/>
        </w:rPr>
        <w:t>C</w:t>
      </w:r>
      <w:r w:rsidR="00E83C14" w:rsidRPr="00304126">
        <w:rPr>
          <w:rFonts w:eastAsia="SegoeUI" w:cstheme="minorHAnsi"/>
          <w:color w:val="000000" w:themeColor="text1"/>
          <w:sz w:val="24"/>
          <w:szCs w:val="24"/>
          <w:lang w:val="ro-RO"/>
        </w:rPr>
        <w:t>ontractantă</w:t>
      </w:r>
      <w:r w:rsidRPr="00304126">
        <w:rPr>
          <w:rFonts w:eastAsia="SegoeUI" w:cstheme="minorHAnsi"/>
          <w:color w:val="000000" w:themeColor="text1"/>
          <w:sz w:val="24"/>
          <w:szCs w:val="24"/>
          <w:lang w:val="ro-RO"/>
        </w:rPr>
        <w:t xml:space="preserve"> decal</w:t>
      </w:r>
      <w:r w:rsidR="00E83C14" w:rsidRPr="00304126">
        <w:rPr>
          <w:rFonts w:eastAsia="SegoeUI" w:cstheme="minorHAnsi"/>
          <w:color w:val="000000" w:themeColor="text1"/>
          <w:sz w:val="24"/>
          <w:szCs w:val="24"/>
          <w:lang w:val="ro-RO"/>
        </w:rPr>
        <w:t>ează</w:t>
      </w:r>
      <w:r w:rsidRPr="00304126">
        <w:rPr>
          <w:rFonts w:eastAsia="SegoeUI" w:cstheme="minorHAnsi"/>
          <w:color w:val="000000" w:themeColor="text1"/>
          <w:sz w:val="24"/>
          <w:szCs w:val="24"/>
          <w:lang w:val="ro-RO"/>
        </w:rPr>
        <w:t xml:space="preserve"> termen</w:t>
      </w:r>
      <w:r w:rsidR="00E83C14" w:rsidRPr="00304126">
        <w:rPr>
          <w:rFonts w:eastAsia="SegoeUI" w:cstheme="minorHAnsi"/>
          <w:color w:val="000000" w:themeColor="text1"/>
          <w:sz w:val="24"/>
          <w:szCs w:val="24"/>
          <w:lang w:val="ro-RO"/>
        </w:rPr>
        <w:t>ul</w:t>
      </w:r>
      <w:r w:rsidRPr="00304126">
        <w:rPr>
          <w:rFonts w:eastAsia="SegoeUI" w:cstheme="minorHAnsi"/>
          <w:color w:val="000000" w:themeColor="text1"/>
          <w:sz w:val="24"/>
          <w:szCs w:val="24"/>
          <w:lang w:val="ro-RO"/>
        </w:rPr>
        <w:t xml:space="preserve"> depunere of</w:t>
      </w:r>
      <w:r w:rsidR="00E83C14" w:rsidRPr="00304126">
        <w:rPr>
          <w:rFonts w:eastAsia="SegoeUI" w:cstheme="minorHAnsi"/>
          <w:color w:val="000000" w:themeColor="text1"/>
          <w:sz w:val="24"/>
          <w:szCs w:val="24"/>
          <w:lang w:val="ro-RO"/>
        </w:rPr>
        <w:t>erte</w:t>
      </w:r>
      <w:r w:rsidRPr="00304126">
        <w:rPr>
          <w:rFonts w:eastAsia="SegoeUI" w:cstheme="minorHAnsi"/>
          <w:color w:val="000000" w:themeColor="text1"/>
          <w:sz w:val="24"/>
          <w:szCs w:val="24"/>
          <w:lang w:val="ro-RO"/>
        </w:rPr>
        <w:t>, publicând o erată, limita inferioara a per</w:t>
      </w:r>
      <w:r w:rsidR="00E83C14" w:rsidRPr="00304126">
        <w:rPr>
          <w:rFonts w:eastAsia="SegoeUI" w:cstheme="minorHAnsi"/>
          <w:color w:val="000000" w:themeColor="text1"/>
          <w:sz w:val="24"/>
          <w:szCs w:val="24"/>
          <w:lang w:val="ro-RO"/>
        </w:rPr>
        <w:t>ioadei</w:t>
      </w:r>
      <w:r w:rsidRPr="00304126">
        <w:rPr>
          <w:rFonts w:eastAsia="SegoeUI" w:cstheme="minorHAnsi"/>
          <w:color w:val="000000" w:themeColor="text1"/>
          <w:sz w:val="24"/>
          <w:szCs w:val="24"/>
          <w:lang w:val="ro-RO"/>
        </w:rPr>
        <w:t xml:space="preserve"> de 5 ani se va prelungi coresp</w:t>
      </w:r>
      <w:r w:rsidR="00E83C14" w:rsidRPr="00304126">
        <w:rPr>
          <w:rFonts w:eastAsia="SegoeUI" w:cstheme="minorHAnsi"/>
          <w:color w:val="000000" w:themeColor="text1"/>
          <w:sz w:val="24"/>
          <w:szCs w:val="24"/>
          <w:lang w:val="ro-RO"/>
        </w:rPr>
        <w:t>unzător</w:t>
      </w:r>
      <w:r w:rsidRPr="00304126">
        <w:rPr>
          <w:rFonts w:eastAsia="SegoeUI" w:cstheme="minorHAnsi"/>
          <w:color w:val="000000" w:themeColor="text1"/>
          <w:sz w:val="24"/>
          <w:szCs w:val="24"/>
          <w:lang w:val="ro-RO"/>
        </w:rPr>
        <w:t xml:space="preserve"> cu per</w:t>
      </w:r>
      <w:r w:rsidR="00E83C14" w:rsidRPr="00304126">
        <w:rPr>
          <w:rFonts w:eastAsia="SegoeUI" w:cstheme="minorHAnsi"/>
          <w:color w:val="000000" w:themeColor="text1"/>
          <w:sz w:val="24"/>
          <w:szCs w:val="24"/>
          <w:lang w:val="ro-RO"/>
        </w:rPr>
        <w:t>ioada</w:t>
      </w:r>
      <w:r w:rsidRPr="00304126">
        <w:rPr>
          <w:rFonts w:eastAsia="SegoeUI" w:cstheme="minorHAnsi"/>
          <w:color w:val="000000" w:themeColor="text1"/>
          <w:sz w:val="24"/>
          <w:szCs w:val="24"/>
          <w:lang w:val="ro-RO"/>
        </w:rPr>
        <w:t xml:space="preserve"> de timp</w:t>
      </w:r>
      <w:r w:rsidR="002643F6" w:rsidRPr="00304126">
        <w:rPr>
          <w:rFonts w:eastAsia="SegoeUI" w:cstheme="minorHAnsi"/>
          <w:color w:val="000000" w:themeColor="text1"/>
          <w:sz w:val="24"/>
          <w:szCs w:val="24"/>
          <w:lang w:val="ro-RO"/>
        </w:rPr>
        <w:t xml:space="preserve"> </w:t>
      </w:r>
      <w:r w:rsidR="00E83C14" w:rsidRPr="00304126">
        <w:rPr>
          <w:rFonts w:eastAsia="SegoeUI" w:cstheme="minorHAnsi"/>
          <w:color w:val="000000" w:themeColor="text1"/>
          <w:sz w:val="24"/>
          <w:szCs w:val="24"/>
          <w:lang w:val="ro-RO"/>
        </w:rPr>
        <w:t xml:space="preserve">de </w:t>
      </w:r>
      <w:r w:rsidRPr="00304126">
        <w:rPr>
          <w:rFonts w:eastAsia="SegoeUI" w:cstheme="minorHAnsi"/>
          <w:color w:val="000000" w:themeColor="text1"/>
          <w:sz w:val="24"/>
          <w:szCs w:val="24"/>
          <w:lang w:val="ro-RO"/>
        </w:rPr>
        <w:t>decal</w:t>
      </w:r>
      <w:r w:rsidR="00E83C14" w:rsidRPr="00304126">
        <w:rPr>
          <w:rFonts w:eastAsia="SegoeUI" w:cstheme="minorHAnsi"/>
          <w:color w:val="000000" w:themeColor="text1"/>
          <w:sz w:val="24"/>
          <w:szCs w:val="24"/>
          <w:lang w:val="ro-RO"/>
        </w:rPr>
        <w:t>are</w:t>
      </w:r>
      <w:r w:rsidRPr="00304126">
        <w:rPr>
          <w:rFonts w:eastAsia="SegoeUI" w:cstheme="minorHAnsi"/>
          <w:color w:val="000000" w:themeColor="text1"/>
          <w:sz w:val="24"/>
          <w:szCs w:val="24"/>
          <w:lang w:val="ro-RO"/>
        </w:rPr>
        <w:t>.</w:t>
      </w:r>
    </w:p>
    <w:p w:rsidR="002643F6" w:rsidRPr="00304126" w:rsidRDefault="002643F6"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Modalitatea de indeplinire:</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Op</w:t>
      </w:r>
      <w:r w:rsidR="00D534A7" w:rsidRPr="00304126">
        <w:rPr>
          <w:rFonts w:eastAsia="SegoeUI" w:cstheme="minorHAnsi"/>
          <w:color w:val="000000" w:themeColor="text1"/>
          <w:sz w:val="24"/>
          <w:szCs w:val="24"/>
          <w:lang w:val="ro-RO"/>
        </w:rPr>
        <w:t>eratorii</w:t>
      </w:r>
      <w:r w:rsidRPr="00304126">
        <w:rPr>
          <w:rFonts w:eastAsia="SegoeUI" w:cstheme="minorHAnsi"/>
          <w:color w:val="000000" w:themeColor="text1"/>
          <w:sz w:val="24"/>
          <w:szCs w:val="24"/>
          <w:lang w:val="ro-RO"/>
        </w:rPr>
        <w:t xml:space="preserve"> ec</w:t>
      </w:r>
      <w:r w:rsidR="00870F86" w:rsidRPr="00304126">
        <w:rPr>
          <w:rFonts w:eastAsia="SegoeUI" w:cstheme="minorHAnsi"/>
          <w:color w:val="000000" w:themeColor="text1"/>
          <w:sz w:val="24"/>
          <w:szCs w:val="24"/>
          <w:lang w:val="ro-RO"/>
        </w:rPr>
        <w:t>onomici</w:t>
      </w:r>
      <w:r w:rsidRPr="00304126">
        <w:rPr>
          <w:rFonts w:eastAsia="SegoeUI" w:cstheme="minorHAnsi"/>
          <w:color w:val="000000" w:themeColor="text1"/>
          <w:sz w:val="24"/>
          <w:szCs w:val="24"/>
          <w:lang w:val="ro-RO"/>
        </w:rPr>
        <w:t xml:space="preserve"> participanti la proc</w:t>
      </w:r>
      <w:r w:rsidR="00870F86" w:rsidRPr="00304126">
        <w:rPr>
          <w:rFonts w:eastAsia="SegoeUI" w:cstheme="minorHAnsi"/>
          <w:color w:val="000000" w:themeColor="text1"/>
          <w:sz w:val="24"/>
          <w:szCs w:val="24"/>
          <w:lang w:val="ro-RO"/>
        </w:rPr>
        <w:t>edura</w:t>
      </w:r>
      <w:r w:rsidRPr="00304126">
        <w:rPr>
          <w:rFonts w:eastAsia="SegoeUI" w:cstheme="minorHAnsi"/>
          <w:color w:val="000000" w:themeColor="text1"/>
          <w:sz w:val="24"/>
          <w:szCs w:val="24"/>
          <w:lang w:val="ro-RO"/>
        </w:rPr>
        <w:t xml:space="preserve"> de atribuire vor completa si depune DUAE</w:t>
      </w:r>
      <w:r w:rsidR="002643F6" w:rsidRPr="00304126">
        <w:rPr>
          <w:rFonts w:eastAsia="SegoeUI" w:cstheme="minorHAnsi"/>
          <w:color w:val="000000" w:themeColor="text1"/>
          <w:sz w:val="24"/>
          <w:szCs w:val="24"/>
          <w:lang w:val="ro-RO"/>
        </w:rPr>
        <w:t>.</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lastRenderedPageBreak/>
        <w:t>Doc</w:t>
      </w:r>
      <w:r w:rsidR="00870F86" w:rsidRPr="00304126">
        <w:rPr>
          <w:rFonts w:eastAsia="SegoeUI" w:cstheme="minorHAnsi"/>
          <w:color w:val="000000" w:themeColor="text1"/>
          <w:sz w:val="24"/>
          <w:szCs w:val="24"/>
          <w:lang w:val="ro-RO"/>
        </w:rPr>
        <w:t>umentele</w:t>
      </w:r>
      <w:r w:rsidRPr="00304126">
        <w:rPr>
          <w:rFonts w:eastAsia="SegoeUI" w:cstheme="minorHAnsi"/>
          <w:color w:val="000000" w:themeColor="text1"/>
          <w:sz w:val="24"/>
          <w:szCs w:val="24"/>
          <w:lang w:val="ro-RO"/>
        </w:rPr>
        <w:t xml:space="preserve"> justificative care prob</w:t>
      </w:r>
      <w:r w:rsidR="00870F86" w:rsidRPr="00304126">
        <w:rPr>
          <w:rFonts w:eastAsia="SegoeUI" w:cstheme="minorHAnsi"/>
          <w:color w:val="000000" w:themeColor="text1"/>
          <w:sz w:val="24"/>
          <w:szCs w:val="24"/>
          <w:lang w:val="ro-RO"/>
        </w:rPr>
        <w:t>ează</w:t>
      </w:r>
      <w:r w:rsidRPr="00304126">
        <w:rPr>
          <w:rFonts w:eastAsia="SegoeUI" w:cstheme="minorHAnsi"/>
          <w:color w:val="000000" w:themeColor="text1"/>
          <w:sz w:val="24"/>
          <w:szCs w:val="24"/>
          <w:lang w:val="ro-RO"/>
        </w:rPr>
        <w:t xml:space="preserve"> îndeplin</w:t>
      </w:r>
      <w:r w:rsidR="00870F86" w:rsidRPr="00304126">
        <w:rPr>
          <w:rFonts w:eastAsia="SegoeUI" w:cstheme="minorHAnsi"/>
          <w:color w:val="000000" w:themeColor="text1"/>
          <w:sz w:val="24"/>
          <w:szCs w:val="24"/>
          <w:lang w:val="ro-RO"/>
        </w:rPr>
        <w:t>irea</w:t>
      </w:r>
      <w:r w:rsidRPr="00304126">
        <w:rPr>
          <w:rFonts w:eastAsia="SegoeUI" w:cstheme="minorHAnsi"/>
          <w:color w:val="000000" w:themeColor="text1"/>
          <w:sz w:val="24"/>
          <w:szCs w:val="24"/>
          <w:lang w:val="ro-RO"/>
        </w:rPr>
        <w:t xml:space="preserve"> celor asumate prin complet</w:t>
      </w:r>
      <w:r w:rsidR="00870F86" w:rsidRPr="00304126">
        <w:rPr>
          <w:rFonts w:eastAsia="SegoeUI" w:cstheme="minorHAnsi"/>
          <w:color w:val="000000" w:themeColor="text1"/>
          <w:sz w:val="24"/>
          <w:szCs w:val="24"/>
          <w:lang w:val="ro-RO"/>
        </w:rPr>
        <w:t>area</w:t>
      </w:r>
      <w:r w:rsidRPr="00304126">
        <w:rPr>
          <w:rFonts w:eastAsia="SegoeUI" w:cstheme="minorHAnsi"/>
          <w:color w:val="000000" w:themeColor="text1"/>
          <w:sz w:val="24"/>
          <w:szCs w:val="24"/>
          <w:lang w:val="ro-RO"/>
        </w:rPr>
        <w:t xml:space="preserve"> DUAE urmeaza a fi prezentate, la solicitarea A</w:t>
      </w:r>
      <w:r w:rsidR="00870F86" w:rsidRPr="00304126">
        <w:rPr>
          <w:rFonts w:eastAsia="SegoeUI" w:cstheme="minorHAnsi"/>
          <w:color w:val="000000" w:themeColor="text1"/>
          <w:sz w:val="24"/>
          <w:szCs w:val="24"/>
          <w:lang w:val="ro-RO"/>
        </w:rPr>
        <w:t xml:space="preserve">utorităţii </w:t>
      </w:r>
      <w:r w:rsidRPr="00304126">
        <w:rPr>
          <w:rFonts w:eastAsia="SegoeUI" w:cstheme="minorHAnsi"/>
          <w:color w:val="000000" w:themeColor="text1"/>
          <w:sz w:val="24"/>
          <w:szCs w:val="24"/>
          <w:lang w:val="ro-RO"/>
        </w:rPr>
        <w:t>C</w:t>
      </w:r>
      <w:r w:rsidR="00870F86" w:rsidRPr="00304126">
        <w:rPr>
          <w:rFonts w:eastAsia="SegoeUI" w:cstheme="minorHAnsi"/>
          <w:color w:val="000000" w:themeColor="text1"/>
          <w:sz w:val="24"/>
          <w:szCs w:val="24"/>
          <w:lang w:val="ro-RO"/>
        </w:rPr>
        <w:t xml:space="preserve">ontractante, doar de catre ofertanţii </w:t>
      </w:r>
      <w:r w:rsidRPr="00304126">
        <w:rPr>
          <w:rFonts w:eastAsia="SegoeUI" w:cstheme="minorHAnsi"/>
          <w:color w:val="000000" w:themeColor="text1"/>
          <w:sz w:val="24"/>
          <w:szCs w:val="24"/>
          <w:lang w:val="ro-RO"/>
        </w:rPr>
        <w:t>de</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pe primele 2  locuri, dupa aplic</w:t>
      </w:r>
      <w:r w:rsidR="00870F86" w:rsidRPr="00304126">
        <w:rPr>
          <w:rFonts w:eastAsia="SegoeUI" w:cstheme="minorHAnsi"/>
          <w:color w:val="000000" w:themeColor="text1"/>
          <w:sz w:val="24"/>
          <w:szCs w:val="24"/>
          <w:lang w:val="ro-RO"/>
        </w:rPr>
        <w:t>area</w:t>
      </w:r>
      <w:r w:rsidRPr="00304126">
        <w:rPr>
          <w:rFonts w:eastAsia="SegoeUI" w:cstheme="minorHAnsi"/>
          <w:color w:val="000000" w:themeColor="text1"/>
          <w:sz w:val="24"/>
          <w:szCs w:val="24"/>
          <w:lang w:val="ro-RO"/>
        </w:rPr>
        <w:t xml:space="preserve"> crit</w:t>
      </w:r>
      <w:r w:rsidR="00870F86" w:rsidRPr="00304126">
        <w:rPr>
          <w:rFonts w:eastAsia="SegoeUI" w:cstheme="minorHAnsi"/>
          <w:color w:val="000000" w:themeColor="text1"/>
          <w:sz w:val="24"/>
          <w:szCs w:val="24"/>
          <w:lang w:val="ro-RO"/>
        </w:rPr>
        <w:t xml:space="preserve">eriilor </w:t>
      </w:r>
      <w:r w:rsidRPr="00304126">
        <w:rPr>
          <w:rFonts w:eastAsia="SegoeUI" w:cstheme="minorHAnsi"/>
          <w:color w:val="000000" w:themeColor="text1"/>
          <w:sz w:val="24"/>
          <w:szCs w:val="24"/>
          <w:lang w:val="ro-RO"/>
        </w:rPr>
        <w:t xml:space="preserve"> de atrib</w:t>
      </w:r>
      <w:r w:rsidR="00870F86" w:rsidRPr="00304126">
        <w:rPr>
          <w:rFonts w:eastAsia="SegoeUI" w:cstheme="minorHAnsi"/>
          <w:color w:val="000000" w:themeColor="text1"/>
          <w:sz w:val="24"/>
          <w:szCs w:val="24"/>
          <w:lang w:val="ro-RO"/>
        </w:rPr>
        <w:t>uire</w:t>
      </w:r>
      <w:r w:rsidRPr="00304126">
        <w:rPr>
          <w:rFonts w:eastAsia="SegoeUI" w:cstheme="minorHAnsi"/>
          <w:color w:val="000000" w:themeColor="text1"/>
          <w:sz w:val="24"/>
          <w:szCs w:val="24"/>
          <w:lang w:val="ro-RO"/>
        </w:rPr>
        <w:t>, conf</w:t>
      </w:r>
      <w:r w:rsidR="00870F86" w:rsidRPr="00304126">
        <w:rPr>
          <w:rFonts w:eastAsia="SegoeUI" w:cstheme="minorHAnsi"/>
          <w:color w:val="000000" w:themeColor="text1"/>
          <w:sz w:val="24"/>
          <w:szCs w:val="24"/>
          <w:lang w:val="ro-RO"/>
        </w:rPr>
        <w:t>orm</w:t>
      </w:r>
      <w:r w:rsidRPr="00304126">
        <w:rPr>
          <w:rFonts w:eastAsia="SegoeUI" w:cstheme="minorHAnsi"/>
          <w:color w:val="000000" w:themeColor="text1"/>
          <w:sz w:val="24"/>
          <w:szCs w:val="24"/>
          <w:lang w:val="ro-RO"/>
        </w:rPr>
        <w:t xml:space="preserve"> preved</w:t>
      </w:r>
      <w:r w:rsidR="00870F86" w:rsidRPr="00304126">
        <w:rPr>
          <w:rFonts w:eastAsia="SegoeUI" w:cstheme="minorHAnsi"/>
          <w:color w:val="000000" w:themeColor="text1"/>
          <w:sz w:val="24"/>
          <w:szCs w:val="24"/>
          <w:lang w:val="ro-RO"/>
        </w:rPr>
        <w:t>erilor</w:t>
      </w:r>
      <w:r w:rsidRPr="00304126">
        <w:rPr>
          <w:rFonts w:eastAsia="SegoeUI" w:cstheme="minorHAnsi"/>
          <w:color w:val="000000" w:themeColor="text1"/>
          <w:sz w:val="24"/>
          <w:szCs w:val="24"/>
          <w:lang w:val="ro-RO"/>
        </w:rPr>
        <w:t xml:space="preserve"> art.196 alin (2) L</w:t>
      </w:r>
      <w:r w:rsidR="00870F86" w:rsidRPr="00304126">
        <w:rPr>
          <w:rFonts w:eastAsia="SegoeUI" w:cstheme="minorHAnsi"/>
          <w:color w:val="000000" w:themeColor="text1"/>
          <w:sz w:val="24"/>
          <w:szCs w:val="24"/>
          <w:lang w:val="ro-RO"/>
        </w:rPr>
        <w:t>e</w:t>
      </w:r>
      <w:r w:rsidRPr="00304126">
        <w:rPr>
          <w:rFonts w:eastAsia="SegoeUI" w:cstheme="minorHAnsi"/>
          <w:color w:val="000000" w:themeColor="text1"/>
          <w:sz w:val="24"/>
          <w:szCs w:val="24"/>
          <w:lang w:val="ro-RO"/>
        </w:rPr>
        <w:t>g</w:t>
      </w:r>
      <w:r w:rsidR="00870F86" w:rsidRPr="00304126">
        <w:rPr>
          <w:rFonts w:eastAsia="SegoeUI" w:cstheme="minorHAnsi"/>
          <w:color w:val="000000" w:themeColor="text1"/>
          <w:sz w:val="24"/>
          <w:szCs w:val="24"/>
          <w:lang w:val="ro-RO"/>
        </w:rPr>
        <w:t>ea</w:t>
      </w:r>
      <w:r w:rsidRPr="00304126">
        <w:rPr>
          <w:rFonts w:eastAsia="SegoeUI" w:cstheme="minorHAnsi"/>
          <w:color w:val="000000" w:themeColor="text1"/>
          <w:sz w:val="24"/>
          <w:szCs w:val="24"/>
          <w:lang w:val="ro-RO"/>
        </w:rPr>
        <w:t xml:space="preserve"> 98/2016</w:t>
      </w:r>
      <w:r w:rsidR="002643F6" w:rsidRPr="00304126">
        <w:rPr>
          <w:rFonts w:eastAsia="SegoeUI" w:cstheme="minorHAnsi"/>
          <w:color w:val="000000" w:themeColor="text1"/>
          <w:sz w:val="24"/>
          <w:szCs w:val="24"/>
          <w:lang w:val="ro-RO"/>
        </w:rPr>
        <w:t>.</w:t>
      </w:r>
    </w:p>
    <w:p w:rsidR="002643F6"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Doc</w:t>
      </w:r>
      <w:r w:rsidR="005926C6" w:rsidRPr="00304126">
        <w:rPr>
          <w:rFonts w:eastAsia="SegoeUI" w:cstheme="minorHAnsi"/>
          <w:color w:val="000000" w:themeColor="text1"/>
          <w:sz w:val="24"/>
          <w:szCs w:val="24"/>
          <w:lang w:val="ro-RO"/>
        </w:rPr>
        <w:t>ume</w:t>
      </w:r>
      <w:r w:rsidR="00590D04" w:rsidRPr="00304126">
        <w:rPr>
          <w:rFonts w:eastAsia="SegoeUI" w:cstheme="minorHAnsi"/>
          <w:color w:val="000000" w:themeColor="text1"/>
          <w:sz w:val="24"/>
          <w:szCs w:val="24"/>
          <w:lang w:val="ro-RO"/>
        </w:rPr>
        <w:t>n</w:t>
      </w:r>
      <w:r w:rsidR="005926C6" w:rsidRPr="00304126">
        <w:rPr>
          <w:rFonts w:eastAsia="SegoeUI" w:cstheme="minorHAnsi"/>
          <w:color w:val="000000" w:themeColor="text1"/>
          <w:sz w:val="24"/>
          <w:szCs w:val="24"/>
          <w:lang w:val="ro-RO"/>
        </w:rPr>
        <w:t>tele</w:t>
      </w:r>
      <w:r w:rsidRPr="00304126">
        <w:rPr>
          <w:rFonts w:eastAsia="SegoeUI" w:cstheme="minorHAnsi"/>
          <w:color w:val="000000" w:themeColor="text1"/>
          <w:sz w:val="24"/>
          <w:szCs w:val="24"/>
          <w:lang w:val="ro-RO"/>
        </w:rPr>
        <w:t xml:space="preserve"> justificative, care probeaza îndeplin</w:t>
      </w:r>
      <w:r w:rsidR="005926C6" w:rsidRPr="00304126">
        <w:rPr>
          <w:rFonts w:eastAsia="SegoeUI" w:cstheme="minorHAnsi"/>
          <w:color w:val="000000" w:themeColor="text1"/>
          <w:sz w:val="24"/>
          <w:szCs w:val="24"/>
          <w:lang w:val="ro-RO"/>
        </w:rPr>
        <w:t>irea</w:t>
      </w:r>
      <w:r w:rsidRPr="00304126">
        <w:rPr>
          <w:rFonts w:eastAsia="SegoeUI" w:cstheme="minorHAnsi"/>
          <w:color w:val="000000" w:themeColor="text1"/>
          <w:sz w:val="24"/>
          <w:szCs w:val="24"/>
          <w:lang w:val="ro-RO"/>
        </w:rPr>
        <w:t xml:space="preserve"> celor asumate prin complet DUAE sunt: </w:t>
      </w:r>
    </w:p>
    <w:p w:rsidR="005926C6" w:rsidRPr="00304126" w:rsidRDefault="005926C6"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pStyle w:val="Listparagraf"/>
        <w:numPr>
          <w:ilvl w:val="0"/>
          <w:numId w:val="1"/>
        </w:num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Certificate sau doc</w:t>
      </w:r>
      <w:r w:rsidR="005926C6" w:rsidRPr="00304126">
        <w:rPr>
          <w:rFonts w:eastAsia="SegoeUI" w:cstheme="minorHAnsi"/>
          <w:color w:val="000000" w:themeColor="text1"/>
          <w:sz w:val="24"/>
          <w:szCs w:val="24"/>
          <w:lang w:val="ro-RO"/>
        </w:rPr>
        <w:t>umente</w:t>
      </w:r>
      <w:r w:rsidRPr="00304126">
        <w:rPr>
          <w:rFonts w:eastAsia="SegoeUI" w:cstheme="minorHAnsi"/>
          <w:color w:val="000000" w:themeColor="text1"/>
          <w:sz w:val="24"/>
          <w:szCs w:val="24"/>
          <w:lang w:val="ro-RO"/>
        </w:rPr>
        <w:t xml:space="preserve"> emise de beneficiar/PV de</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receptie emise in conf</w:t>
      </w:r>
      <w:r w:rsidR="005926C6" w:rsidRPr="00304126">
        <w:rPr>
          <w:rFonts w:eastAsia="SegoeUI" w:cstheme="minorHAnsi"/>
          <w:color w:val="000000" w:themeColor="text1"/>
          <w:sz w:val="24"/>
          <w:szCs w:val="24"/>
          <w:lang w:val="ro-RO"/>
        </w:rPr>
        <w:t>ormitate</w:t>
      </w:r>
      <w:r w:rsidRPr="00304126">
        <w:rPr>
          <w:rFonts w:eastAsia="SegoeUI" w:cstheme="minorHAnsi"/>
          <w:color w:val="000000" w:themeColor="text1"/>
          <w:sz w:val="24"/>
          <w:szCs w:val="24"/>
          <w:lang w:val="ro-RO"/>
        </w:rPr>
        <w:t xml:space="preserve"> cu preved</w:t>
      </w:r>
      <w:r w:rsidR="005926C6" w:rsidRPr="00304126">
        <w:rPr>
          <w:rFonts w:eastAsia="SegoeUI" w:cstheme="minorHAnsi"/>
          <w:color w:val="000000" w:themeColor="text1"/>
          <w:sz w:val="24"/>
          <w:szCs w:val="24"/>
          <w:lang w:val="ro-RO"/>
        </w:rPr>
        <w:t xml:space="preserve">erile </w:t>
      </w:r>
      <w:r w:rsidRPr="00304126">
        <w:rPr>
          <w:rFonts w:eastAsia="SegoeUI" w:cstheme="minorHAnsi"/>
          <w:color w:val="000000" w:themeColor="text1"/>
          <w:sz w:val="24"/>
          <w:szCs w:val="24"/>
          <w:lang w:val="ro-RO"/>
        </w:rPr>
        <w:t xml:space="preserve"> legale/parti relevante ale contractului, din care sa reiasa toate elem</w:t>
      </w:r>
      <w:r w:rsidR="005926C6" w:rsidRPr="00304126">
        <w:rPr>
          <w:rFonts w:eastAsia="SegoeUI" w:cstheme="minorHAnsi"/>
          <w:color w:val="000000" w:themeColor="text1"/>
          <w:sz w:val="24"/>
          <w:szCs w:val="24"/>
          <w:lang w:val="ro-RO"/>
        </w:rPr>
        <w:t>entele</w:t>
      </w:r>
      <w:r w:rsidRPr="00304126">
        <w:rPr>
          <w:rFonts w:eastAsia="SegoeUI" w:cstheme="minorHAnsi"/>
          <w:color w:val="000000" w:themeColor="text1"/>
          <w:sz w:val="24"/>
          <w:szCs w:val="24"/>
          <w:lang w:val="ro-RO"/>
        </w:rPr>
        <w:t xml:space="preserve"> necesare pt confirm</w:t>
      </w:r>
      <w:r w:rsidR="005926C6" w:rsidRPr="00304126">
        <w:rPr>
          <w:rFonts w:eastAsia="SegoeUI" w:cstheme="minorHAnsi"/>
          <w:color w:val="000000" w:themeColor="text1"/>
          <w:sz w:val="24"/>
          <w:szCs w:val="24"/>
          <w:lang w:val="ro-RO"/>
        </w:rPr>
        <w:t>area</w:t>
      </w:r>
      <w:r w:rsidRPr="00304126">
        <w:rPr>
          <w:rFonts w:eastAsia="SegoeUI" w:cstheme="minorHAnsi"/>
          <w:color w:val="000000" w:themeColor="text1"/>
          <w:sz w:val="24"/>
          <w:szCs w:val="24"/>
          <w:lang w:val="ro-RO"/>
        </w:rPr>
        <w:t xml:space="preserve"> indeplin</w:t>
      </w:r>
      <w:r w:rsidR="005926C6" w:rsidRPr="00304126">
        <w:rPr>
          <w:rFonts w:eastAsia="SegoeUI" w:cstheme="minorHAnsi"/>
          <w:color w:val="000000" w:themeColor="text1"/>
          <w:sz w:val="24"/>
          <w:szCs w:val="24"/>
          <w:lang w:val="ro-RO"/>
        </w:rPr>
        <w:t>irii</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cerintei privind exp</w:t>
      </w:r>
      <w:r w:rsidR="005926C6" w:rsidRPr="00304126">
        <w:rPr>
          <w:rFonts w:eastAsia="SegoeUI" w:cstheme="minorHAnsi"/>
          <w:color w:val="000000" w:themeColor="text1"/>
          <w:sz w:val="24"/>
          <w:szCs w:val="24"/>
          <w:lang w:val="ro-RO"/>
        </w:rPr>
        <w:t>erienta</w:t>
      </w:r>
      <w:r w:rsidRPr="00304126">
        <w:rPr>
          <w:rFonts w:eastAsia="SegoeUI" w:cstheme="minorHAnsi"/>
          <w:color w:val="000000" w:themeColor="text1"/>
          <w:sz w:val="24"/>
          <w:szCs w:val="24"/>
          <w:lang w:val="ro-RO"/>
        </w:rPr>
        <w:t xml:space="preserve"> similara.</w:t>
      </w:r>
    </w:p>
    <w:p w:rsidR="009F7872" w:rsidRPr="00304126" w:rsidRDefault="005926C6" w:rsidP="00D45A15">
      <w:pPr>
        <w:pStyle w:val="Listparagraf"/>
        <w:numPr>
          <w:ilvl w:val="0"/>
          <w:numId w:val="1"/>
        </w:num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Autoritatea Contractantă</w:t>
      </w:r>
      <w:r w:rsidR="009F7872" w:rsidRPr="00304126">
        <w:rPr>
          <w:rFonts w:eastAsia="SegoeUI" w:cstheme="minorHAnsi"/>
          <w:color w:val="000000" w:themeColor="text1"/>
          <w:sz w:val="24"/>
          <w:szCs w:val="24"/>
          <w:lang w:val="ro-RO"/>
        </w:rPr>
        <w:t xml:space="preserve"> are dreptul de a se adresa inclusiv beneficiarului final al contractului prezentat drept exp</w:t>
      </w:r>
      <w:r w:rsidRPr="00304126">
        <w:rPr>
          <w:rFonts w:eastAsia="SegoeUI" w:cstheme="minorHAnsi"/>
          <w:color w:val="000000" w:themeColor="text1"/>
          <w:sz w:val="24"/>
          <w:szCs w:val="24"/>
          <w:lang w:val="ro-RO"/>
        </w:rPr>
        <w:t>erienţă</w:t>
      </w:r>
      <w:r w:rsidR="009F7872" w:rsidRPr="00304126">
        <w:rPr>
          <w:rFonts w:eastAsia="SegoeUI" w:cstheme="minorHAnsi"/>
          <w:color w:val="000000" w:themeColor="text1"/>
          <w:sz w:val="24"/>
          <w:szCs w:val="24"/>
          <w:lang w:val="ro-RO"/>
        </w:rPr>
        <w:t xml:space="preserve"> similara, p</w:t>
      </w:r>
      <w:r w:rsidRPr="00304126">
        <w:rPr>
          <w:rFonts w:eastAsia="SegoeUI" w:cstheme="minorHAnsi"/>
          <w:color w:val="000000" w:themeColor="text1"/>
          <w:sz w:val="24"/>
          <w:szCs w:val="24"/>
          <w:lang w:val="ro-RO"/>
        </w:rPr>
        <w:t>entru</w:t>
      </w:r>
      <w:r w:rsidR="009F7872" w:rsidRPr="00304126">
        <w:rPr>
          <w:rFonts w:eastAsia="SegoeUI" w:cstheme="minorHAnsi"/>
          <w:color w:val="000000" w:themeColor="text1"/>
          <w:sz w:val="24"/>
          <w:szCs w:val="24"/>
          <w:lang w:val="ro-RO"/>
        </w:rPr>
        <w:t xml:space="preserve"> confirm</w:t>
      </w:r>
      <w:r w:rsidRPr="00304126">
        <w:rPr>
          <w:rFonts w:eastAsia="SegoeUI" w:cstheme="minorHAnsi"/>
          <w:color w:val="000000" w:themeColor="text1"/>
          <w:sz w:val="24"/>
          <w:szCs w:val="24"/>
          <w:lang w:val="ro-RO"/>
        </w:rPr>
        <w:t>area</w:t>
      </w:r>
      <w:r w:rsidR="009F7872" w:rsidRPr="00304126">
        <w:rPr>
          <w:rFonts w:eastAsia="SegoeUI" w:cstheme="minorHAnsi"/>
          <w:color w:val="000000" w:themeColor="text1"/>
          <w:sz w:val="24"/>
          <w:szCs w:val="24"/>
          <w:lang w:val="ro-RO"/>
        </w:rPr>
        <w:t xml:space="preserve"> celor prezentate de</w:t>
      </w:r>
      <w:r w:rsidR="002643F6" w:rsidRPr="00304126">
        <w:rPr>
          <w:rFonts w:eastAsia="SegoeUI" w:cstheme="minorHAnsi"/>
          <w:color w:val="000000" w:themeColor="text1"/>
          <w:sz w:val="24"/>
          <w:szCs w:val="24"/>
          <w:lang w:val="ro-RO"/>
        </w:rPr>
        <w:t xml:space="preserve"> </w:t>
      </w:r>
      <w:r w:rsidR="009F7872" w:rsidRPr="00304126">
        <w:rPr>
          <w:rFonts w:eastAsia="SegoeUI" w:cstheme="minorHAnsi"/>
          <w:color w:val="000000" w:themeColor="text1"/>
          <w:sz w:val="24"/>
          <w:szCs w:val="24"/>
          <w:lang w:val="ro-RO"/>
        </w:rPr>
        <w:t>of</w:t>
      </w:r>
      <w:r w:rsidR="002643F6" w:rsidRPr="00304126">
        <w:rPr>
          <w:rFonts w:eastAsia="SegoeUI" w:cstheme="minorHAnsi"/>
          <w:color w:val="000000" w:themeColor="text1"/>
          <w:sz w:val="24"/>
          <w:szCs w:val="24"/>
          <w:lang w:val="ro-RO"/>
        </w:rPr>
        <w:t>ertant</w:t>
      </w:r>
    </w:p>
    <w:p w:rsidR="005926C6" w:rsidRPr="00304126" w:rsidRDefault="005926C6" w:rsidP="00D45A15">
      <w:pPr>
        <w:pStyle w:val="Listparagraf"/>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In ved</w:t>
      </w:r>
      <w:r w:rsidR="005926C6" w:rsidRPr="00304126">
        <w:rPr>
          <w:rFonts w:eastAsia="SegoeUI" w:cstheme="minorHAnsi"/>
          <w:color w:val="000000" w:themeColor="text1"/>
          <w:sz w:val="24"/>
          <w:szCs w:val="24"/>
          <w:lang w:val="ro-RO"/>
        </w:rPr>
        <w:t>erea</w:t>
      </w:r>
      <w:r w:rsidRPr="00304126">
        <w:rPr>
          <w:rFonts w:eastAsia="SegoeUI" w:cstheme="minorHAnsi"/>
          <w:color w:val="000000" w:themeColor="text1"/>
          <w:sz w:val="24"/>
          <w:szCs w:val="24"/>
          <w:lang w:val="ro-RO"/>
        </w:rPr>
        <w:t xml:space="preserve"> indeplinirii cerintei, of</w:t>
      </w:r>
      <w:r w:rsidR="005926C6" w:rsidRPr="00304126">
        <w:rPr>
          <w:rFonts w:eastAsia="SegoeUI" w:cstheme="minorHAnsi"/>
          <w:color w:val="000000" w:themeColor="text1"/>
          <w:sz w:val="24"/>
          <w:szCs w:val="24"/>
          <w:lang w:val="ro-RO"/>
        </w:rPr>
        <w:t>ertantul</w:t>
      </w:r>
      <w:r w:rsidRPr="00304126">
        <w:rPr>
          <w:rFonts w:eastAsia="SegoeUI" w:cstheme="minorHAnsi"/>
          <w:color w:val="000000" w:themeColor="text1"/>
          <w:sz w:val="24"/>
          <w:szCs w:val="24"/>
          <w:lang w:val="ro-RO"/>
        </w:rPr>
        <w:t xml:space="preserve"> poate beneficia de sustinerea unui tert/ terti, sens </w:t>
      </w:r>
      <w:r w:rsidR="005926C6" w:rsidRPr="00304126">
        <w:rPr>
          <w:rFonts w:eastAsia="SegoeUI" w:cstheme="minorHAnsi"/>
          <w:color w:val="000000" w:themeColor="text1"/>
          <w:sz w:val="24"/>
          <w:szCs w:val="24"/>
          <w:lang w:val="ro-RO"/>
        </w:rPr>
        <w:t xml:space="preserve">in care </w:t>
      </w:r>
      <w:r w:rsidRPr="00304126">
        <w:rPr>
          <w:rFonts w:eastAsia="SegoeUI" w:cstheme="minorHAnsi"/>
          <w:color w:val="000000" w:themeColor="text1"/>
          <w:sz w:val="24"/>
          <w:szCs w:val="24"/>
          <w:lang w:val="ro-RO"/>
        </w:rPr>
        <w:t>vor fi respectate preved art 182 din L</w:t>
      </w:r>
      <w:r w:rsidR="00FE7D36" w:rsidRPr="00304126">
        <w:rPr>
          <w:rFonts w:eastAsia="SegoeUI" w:cstheme="minorHAnsi"/>
          <w:color w:val="000000" w:themeColor="text1"/>
          <w:sz w:val="24"/>
          <w:szCs w:val="24"/>
          <w:lang w:val="ro-RO"/>
        </w:rPr>
        <w:t>e</w:t>
      </w:r>
      <w:r w:rsidRPr="00304126">
        <w:rPr>
          <w:rFonts w:eastAsia="SegoeUI" w:cstheme="minorHAnsi"/>
          <w:color w:val="000000" w:themeColor="text1"/>
          <w:sz w:val="24"/>
          <w:szCs w:val="24"/>
          <w:lang w:val="ro-RO"/>
        </w:rPr>
        <w:t>g</w:t>
      </w:r>
      <w:r w:rsidR="00FE7D36" w:rsidRPr="00304126">
        <w:rPr>
          <w:rFonts w:eastAsia="SegoeUI" w:cstheme="minorHAnsi"/>
          <w:color w:val="000000" w:themeColor="text1"/>
          <w:sz w:val="24"/>
          <w:szCs w:val="24"/>
          <w:lang w:val="ro-RO"/>
        </w:rPr>
        <w:t>ea nr.</w:t>
      </w:r>
      <w:r w:rsidRPr="00304126">
        <w:rPr>
          <w:rFonts w:eastAsia="SegoeUI" w:cstheme="minorHAnsi"/>
          <w:color w:val="000000" w:themeColor="text1"/>
          <w:sz w:val="24"/>
          <w:szCs w:val="24"/>
          <w:lang w:val="ro-RO"/>
        </w:rPr>
        <w:t xml:space="preserve"> 98/2016 si</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ale art. 48 din HG 395/2016.</w:t>
      </w:r>
    </w:p>
    <w:p w:rsidR="005926C6" w:rsidRPr="00304126" w:rsidRDefault="005926C6"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 xml:space="preserve">Tertul sustinator va completa un DUAE </w:t>
      </w:r>
      <w:r w:rsidR="00D76507" w:rsidRPr="00304126">
        <w:rPr>
          <w:rFonts w:eastAsia="SegoeUI" w:cstheme="minorHAnsi"/>
          <w:color w:val="000000" w:themeColor="text1"/>
          <w:sz w:val="24"/>
          <w:szCs w:val="24"/>
          <w:lang w:val="ro-RO"/>
        </w:rPr>
        <w:t>.</w:t>
      </w:r>
    </w:p>
    <w:p w:rsidR="005926C6" w:rsidRPr="00304126" w:rsidRDefault="005926C6"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Of</w:t>
      </w:r>
      <w:r w:rsidR="005926C6" w:rsidRPr="00304126">
        <w:rPr>
          <w:rFonts w:eastAsia="SegoeUI" w:cstheme="minorHAnsi"/>
          <w:color w:val="000000" w:themeColor="text1"/>
          <w:sz w:val="24"/>
          <w:szCs w:val="24"/>
          <w:lang w:val="ro-RO"/>
        </w:rPr>
        <w:t>ertantul</w:t>
      </w:r>
      <w:r w:rsidRPr="00304126">
        <w:rPr>
          <w:rFonts w:eastAsia="SegoeUI" w:cstheme="minorHAnsi"/>
          <w:color w:val="000000" w:themeColor="text1"/>
          <w:sz w:val="24"/>
          <w:szCs w:val="24"/>
          <w:lang w:val="ro-RO"/>
        </w:rPr>
        <w:t xml:space="preserve"> va prezenta in ipoteza sustinerii de terta parte:</w:t>
      </w:r>
    </w:p>
    <w:p w:rsidR="005926C6" w:rsidRPr="00304126" w:rsidRDefault="005926C6"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I. Doc</w:t>
      </w:r>
      <w:r w:rsidR="005926C6" w:rsidRPr="00304126">
        <w:rPr>
          <w:rFonts w:eastAsia="SegoeUI" w:cstheme="minorHAnsi"/>
          <w:color w:val="000000" w:themeColor="text1"/>
          <w:sz w:val="24"/>
          <w:szCs w:val="24"/>
          <w:lang w:val="ro-RO"/>
        </w:rPr>
        <w:t>umente</w:t>
      </w:r>
      <w:r w:rsidRPr="00304126">
        <w:rPr>
          <w:rFonts w:eastAsia="SegoeUI" w:cstheme="minorHAnsi"/>
          <w:color w:val="000000" w:themeColor="text1"/>
          <w:sz w:val="24"/>
          <w:szCs w:val="24"/>
          <w:lang w:val="ro-RO"/>
        </w:rPr>
        <w:t xml:space="preserve"> care se vor depune de tertul sustinator odata cu oferta: DUAE; Formulare/declaratii solicitate prin doc</w:t>
      </w:r>
      <w:r w:rsidR="005926C6" w:rsidRPr="00304126">
        <w:rPr>
          <w:rFonts w:eastAsia="SegoeUI" w:cstheme="minorHAnsi"/>
          <w:color w:val="000000" w:themeColor="text1"/>
          <w:sz w:val="24"/>
          <w:szCs w:val="24"/>
          <w:lang w:val="ro-RO"/>
        </w:rPr>
        <w:t>umentaţia</w:t>
      </w:r>
      <w:r w:rsidRPr="00304126">
        <w:rPr>
          <w:rFonts w:eastAsia="SegoeUI" w:cstheme="minorHAnsi"/>
          <w:color w:val="000000" w:themeColor="text1"/>
          <w:sz w:val="24"/>
          <w:szCs w:val="24"/>
          <w:lang w:val="ro-RO"/>
        </w:rPr>
        <w:t xml:space="preserve"> de atribuire;</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Angajament ferm de sustinere; Doc</w:t>
      </w:r>
      <w:r w:rsidR="005926C6" w:rsidRPr="00304126">
        <w:rPr>
          <w:rFonts w:eastAsia="SegoeUI" w:cstheme="minorHAnsi"/>
          <w:color w:val="000000" w:themeColor="text1"/>
          <w:sz w:val="24"/>
          <w:szCs w:val="24"/>
          <w:lang w:val="ro-RO"/>
        </w:rPr>
        <w:t>umente</w:t>
      </w:r>
      <w:r w:rsidRPr="00304126">
        <w:rPr>
          <w:rFonts w:eastAsia="SegoeUI" w:cstheme="minorHAnsi"/>
          <w:color w:val="000000" w:themeColor="text1"/>
          <w:sz w:val="24"/>
          <w:szCs w:val="24"/>
          <w:lang w:val="ro-RO"/>
        </w:rPr>
        <w:t xml:space="preserve"> din care reiese ca tertul dispune de resursele tehnice si profesionale pe care le va mobiliza in</w:t>
      </w:r>
      <w:r w:rsidR="002643F6" w:rsidRPr="00304126">
        <w:rPr>
          <w:rFonts w:eastAsia="SegoeUI" w:cstheme="minorHAnsi"/>
          <w:color w:val="000000" w:themeColor="text1"/>
          <w:sz w:val="24"/>
          <w:szCs w:val="24"/>
          <w:lang w:val="ro-RO"/>
        </w:rPr>
        <w:t xml:space="preserve"> </w:t>
      </w:r>
      <w:r w:rsidR="005926C6" w:rsidRPr="00304126">
        <w:rPr>
          <w:rFonts w:eastAsia="SegoeUI" w:cstheme="minorHAnsi"/>
          <w:color w:val="000000" w:themeColor="text1"/>
          <w:sz w:val="24"/>
          <w:szCs w:val="24"/>
          <w:lang w:val="ro-RO"/>
        </w:rPr>
        <w:t xml:space="preserve">derularea </w:t>
      </w:r>
      <w:r w:rsidRPr="00304126">
        <w:rPr>
          <w:rFonts w:eastAsia="SegoeUI" w:cstheme="minorHAnsi"/>
          <w:color w:val="000000" w:themeColor="text1"/>
          <w:sz w:val="24"/>
          <w:szCs w:val="24"/>
          <w:lang w:val="ro-RO"/>
        </w:rPr>
        <w:t>contractului; Doc</w:t>
      </w:r>
      <w:r w:rsidR="005926C6" w:rsidRPr="00304126">
        <w:rPr>
          <w:rFonts w:eastAsia="SegoeUI" w:cstheme="minorHAnsi"/>
          <w:color w:val="000000" w:themeColor="text1"/>
          <w:sz w:val="24"/>
          <w:szCs w:val="24"/>
          <w:lang w:val="ro-RO"/>
        </w:rPr>
        <w:t>umentele</w:t>
      </w:r>
      <w:r w:rsidRPr="00304126">
        <w:rPr>
          <w:rFonts w:eastAsia="SegoeUI" w:cstheme="minorHAnsi"/>
          <w:color w:val="000000" w:themeColor="text1"/>
          <w:sz w:val="24"/>
          <w:szCs w:val="24"/>
          <w:lang w:val="ro-RO"/>
        </w:rPr>
        <w:t xml:space="preserve"> din care reiese mod</w:t>
      </w:r>
      <w:r w:rsidR="005926C6" w:rsidRPr="00304126">
        <w:rPr>
          <w:rFonts w:eastAsia="SegoeUI" w:cstheme="minorHAnsi"/>
          <w:color w:val="000000" w:themeColor="text1"/>
          <w:sz w:val="24"/>
          <w:szCs w:val="24"/>
          <w:lang w:val="ro-RO"/>
        </w:rPr>
        <w:t>ul</w:t>
      </w:r>
      <w:r w:rsidRPr="00304126">
        <w:rPr>
          <w:rFonts w:eastAsia="SegoeUI" w:cstheme="minorHAnsi"/>
          <w:color w:val="000000" w:themeColor="text1"/>
          <w:sz w:val="24"/>
          <w:szCs w:val="24"/>
          <w:lang w:val="ro-RO"/>
        </w:rPr>
        <w:t xml:space="preserve"> efectiv prin care va transfera resursele invocate catre contractant, at</w:t>
      </w:r>
      <w:r w:rsidR="005926C6" w:rsidRPr="00304126">
        <w:rPr>
          <w:rFonts w:eastAsia="SegoeUI" w:cstheme="minorHAnsi"/>
          <w:color w:val="000000" w:themeColor="text1"/>
          <w:sz w:val="24"/>
          <w:szCs w:val="24"/>
          <w:lang w:val="ro-RO"/>
        </w:rPr>
        <w:t>unci</w:t>
      </w:r>
      <w:r w:rsidRPr="00304126">
        <w:rPr>
          <w:rFonts w:eastAsia="SegoeUI" w:cstheme="minorHAnsi"/>
          <w:color w:val="000000" w:themeColor="text1"/>
          <w:sz w:val="24"/>
          <w:szCs w:val="24"/>
          <w:lang w:val="ro-RO"/>
        </w:rPr>
        <w:t xml:space="preserve"> cand va fi necesar in</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derul</w:t>
      </w:r>
      <w:r w:rsidR="005926C6" w:rsidRPr="00304126">
        <w:rPr>
          <w:rFonts w:eastAsia="SegoeUI" w:cstheme="minorHAnsi"/>
          <w:color w:val="000000" w:themeColor="text1"/>
          <w:sz w:val="24"/>
          <w:szCs w:val="24"/>
          <w:lang w:val="ro-RO"/>
        </w:rPr>
        <w:t>area</w:t>
      </w:r>
      <w:r w:rsidRPr="00304126">
        <w:rPr>
          <w:rFonts w:eastAsia="SegoeUI" w:cstheme="minorHAnsi"/>
          <w:color w:val="000000" w:themeColor="text1"/>
          <w:sz w:val="24"/>
          <w:szCs w:val="24"/>
          <w:lang w:val="ro-RO"/>
        </w:rPr>
        <w:t xml:space="preserve"> contractului</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II. Doc</w:t>
      </w:r>
      <w:r w:rsidR="005926C6" w:rsidRPr="00304126">
        <w:rPr>
          <w:rFonts w:eastAsia="SegoeUI" w:cstheme="minorHAnsi"/>
          <w:color w:val="000000" w:themeColor="text1"/>
          <w:sz w:val="24"/>
          <w:szCs w:val="24"/>
          <w:lang w:val="ro-RO"/>
        </w:rPr>
        <w:t>umentele</w:t>
      </w:r>
      <w:r w:rsidRPr="00304126">
        <w:rPr>
          <w:rFonts w:eastAsia="SegoeUI" w:cstheme="minorHAnsi"/>
          <w:color w:val="000000" w:themeColor="text1"/>
          <w:sz w:val="24"/>
          <w:szCs w:val="24"/>
          <w:lang w:val="ro-RO"/>
        </w:rPr>
        <w:t xml:space="preserve"> care se vor depune in procesul de eval</w:t>
      </w:r>
      <w:r w:rsidR="005926C6" w:rsidRPr="00304126">
        <w:rPr>
          <w:rFonts w:eastAsia="SegoeUI" w:cstheme="minorHAnsi"/>
          <w:color w:val="000000" w:themeColor="text1"/>
          <w:sz w:val="24"/>
          <w:szCs w:val="24"/>
          <w:lang w:val="ro-RO"/>
        </w:rPr>
        <w:t>uare</w:t>
      </w:r>
      <w:r w:rsidRPr="00304126">
        <w:rPr>
          <w:rFonts w:eastAsia="SegoeUI" w:cstheme="minorHAnsi"/>
          <w:color w:val="000000" w:themeColor="text1"/>
          <w:sz w:val="24"/>
          <w:szCs w:val="24"/>
          <w:lang w:val="ro-RO"/>
        </w:rPr>
        <w:t xml:space="preserve"> of</w:t>
      </w:r>
      <w:r w:rsidR="005926C6" w:rsidRPr="00304126">
        <w:rPr>
          <w:rFonts w:eastAsia="SegoeUI" w:cstheme="minorHAnsi"/>
          <w:color w:val="000000" w:themeColor="text1"/>
          <w:sz w:val="24"/>
          <w:szCs w:val="24"/>
          <w:lang w:val="ro-RO"/>
        </w:rPr>
        <w:t>erte</w:t>
      </w:r>
      <w:r w:rsidRPr="00304126">
        <w:rPr>
          <w:rFonts w:eastAsia="SegoeUI" w:cstheme="minorHAnsi"/>
          <w:color w:val="000000" w:themeColor="text1"/>
          <w:sz w:val="24"/>
          <w:szCs w:val="24"/>
          <w:lang w:val="ro-RO"/>
        </w:rPr>
        <w:t xml:space="preserve">, la solicitarea </w:t>
      </w:r>
      <w:r w:rsidR="005926C6" w:rsidRPr="00304126">
        <w:rPr>
          <w:rFonts w:eastAsia="SegoeUI" w:cstheme="minorHAnsi"/>
          <w:color w:val="000000" w:themeColor="text1"/>
          <w:sz w:val="24"/>
          <w:szCs w:val="24"/>
          <w:lang w:val="ro-RO"/>
        </w:rPr>
        <w:t xml:space="preserve">Autoritatii Contractante: Documente </w:t>
      </w:r>
      <w:r w:rsidRPr="00304126">
        <w:rPr>
          <w:rFonts w:eastAsia="SegoeUI" w:cstheme="minorHAnsi"/>
          <w:color w:val="000000" w:themeColor="text1"/>
          <w:sz w:val="24"/>
          <w:szCs w:val="24"/>
          <w:lang w:val="ro-RO"/>
        </w:rPr>
        <w:t>care justifica indeplin</w:t>
      </w:r>
      <w:r w:rsidR="005926C6" w:rsidRPr="00304126">
        <w:rPr>
          <w:rFonts w:eastAsia="SegoeUI" w:cstheme="minorHAnsi"/>
          <w:color w:val="000000" w:themeColor="text1"/>
          <w:sz w:val="24"/>
          <w:szCs w:val="24"/>
          <w:lang w:val="ro-RO"/>
        </w:rPr>
        <w:t xml:space="preserve">irea criteriilor </w:t>
      </w:r>
      <w:r w:rsidRPr="00304126">
        <w:rPr>
          <w:rFonts w:eastAsia="SegoeUI" w:cstheme="minorHAnsi"/>
          <w:color w:val="000000" w:themeColor="text1"/>
          <w:sz w:val="24"/>
          <w:szCs w:val="24"/>
          <w:lang w:val="ro-RO"/>
        </w:rPr>
        <w:t>de calificare.</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III. Doc</w:t>
      </w:r>
      <w:r w:rsidR="00FC47AE" w:rsidRPr="00304126">
        <w:rPr>
          <w:rFonts w:eastAsia="SegoeUI" w:cstheme="minorHAnsi"/>
          <w:color w:val="000000" w:themeColor="text1"/>
          <w:sz w:val="24"/>
          <w:szCs w:val="24"/>
          <w:lang w:val="ro-RO"/>
        </w:rPr>
        <w:t>umente</w:t>
      </w:r>
      <w:r w:rsidRPr="00304126">
        <w:rPr>
          <w:rFonts w:eastAsia="SegoeUI" w:cstheme="minorHAnsi"/>
          <w:color w:val="000000" w:themeColor="text1"/>
          <w:sz w:val="24"/>
          <w:szCs w:val="24"/>
          <w:lang w:val="ro-RO"/>
        </w:rPr>
        <w:t xml:space="preserve"> care se vor depune la semn</w:t>
      </w:r>
      <w:r w:rsidR="00FC47AE" w:rsidRPr="00304126">
        <w:rPr>
          <w:rFonts w:eastAsia="SegoeUI" w:cstheme="minorHAnsi"/>
          <w:color w:val="000000" w:themeColor="text1"/>
          <w:sz w:val="24"/>
          <w:szCs w:val="24"/>
          <w:lang w:val="ro-RO"/>
        </w:rPr>
        <w:t>area</w:t>
      </w:r>
      <w:r w:rsidRPr="00304126">
        <w:rPr>
          <w:rFonts w:eastAsia="SegoeUI" w:cstheme="minorHAnsi"/>
          <w:color w:val="000000" w:themeColor="text1"/>
          <w:sz w:val="24"/>
          <w:szCs w:val="24"/>
          <w:lang w:val="ro-RO"/>
        </w:rPr>
        <w:t xml:space="preserve"> contractului: Act juridic continand minim clauzele de la nivelul sectiunii formulare, incheiat intre</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tert sustinator si contractant (ce devine anexa).</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P</w:t>
      </w:r>
      <w:r w:rsidR="00FC47AE" w:rsidRPr="00304126">
        <w:rPr>
          <w:rFonts w:eastAsia="SegoeUI" w:cstheme="minorHAnsi"/>
          <w:color w:val="000000" w:themeColor="text1"/>
          <w:sz w:val="24"/>
          <w:szCs w:val="24"/>
          <w:lang w:val="ro-RO"/>
        </w:rPr>
        <w:t>en</w:t>
      </w:r>
      <w:r w:rsidRPr="00304126">
        <w:rPr>
          <w:rFonts w:eastAsia="SegoeUI" w:cstheme="minorHAnsi"/>
          <w:color w:val="000000" w:themeColor="text1"/>
          <w:sz w:val="24"/>
          <w:szCs w:val="24"/>
          <w:lang w:val="ro-RO"/>
        </w:rPr>
        <w:t>t</w:t>
      </w:r>
      <w:r w:rsidR="00FC47AE" w:rsidRPr="00304126">
        <w:rPr>
          <w:rFonts w:eastAsia="SegoeUI" w:cstheme="minorHAnsi"/>
          <w:color w:val="000000" w:themeColor="text1"/>
          <w:sz w:val="24"/>
          <w:szCs w:val="24"/>
          <w:lang w:val="ro-RO"/>
        </w:rPr>
        <w:t>ru</w:t>
      </w:r>
      <w:r w:rsidRPr="00304126">
        <w:rPr>
          <w:rFonts w:eastAsia="SegoeUI" w:cstheme="minorHAnsi"/>
          <w:color w:val="000000" w:themeColor="text1"/>
          <w:sz w:val="24"/>
          <w:szCs w:val="24"/>
          <w:lang w:val="ro-RO"/>
        </w:rPr>
        <w:t xml:space="preserve"> contr</w:t>
      </w:r>
      <w:r w:rsidR="00FC47AE" w:rsidRPr="00304126">
        <w:rPr>
          <w:rFonts w:eastAsia="SegoeUI" w:cstheme="minorHAnsi"/>
          <w:color w:val="000000" w:themeColor="text1"/>
          <w:sz w:val="24"/>
          <w:szCs w:val="24"/>
          <w:lang w:val="ro-RO"/>
        </w:rPr>
        <w:t>actele</w:t>
      </w:r>
      <w:r w:rsidRPr="00304126">
        <w:rPr>
          <w:rFonts w:eastAsia="SegoeUI" w:cstheme="minorHAnsi"/>
          <w:color w:val="000000" w:themeColor="text1"/>
          <w:sz w:val="24"/>
          <w:szCs w:val="24"/>
          <w:lang w:val="ro-RO"/>
        </w:rPr>
        <w:t xml:space="preserve"> a caror val</w:t>
      </w:r>
      <w:r w:rsidR="00FC47AE" w:rsidRPr="00304126">
        <w:rPr>
          <w:rFonts w:eastAsia="SegoeUI" w:cstheme="minorHAnsi"/>
          <w:color w:val="000000" w:themeColor="text1"/>
          <w:sz w:val="24"/>
          <w:szCs w:val="24"/>
          <w:lang w:val="ro-RO"/>
        </w:rPr>
        <w:t>oare</w:t>
      </w:r>
      <w:r w:rsidRPr="00304126">
        <w:rPr>
          <w:rFonts w:eastAsia="SegoeUI" w:cstheme="minorHAnsi"/>
          <w:color w:val="000000" w:themeColor="text1"/>
          <w:sz w:val="24"/>
          <w:szCs w:val="24"/>
          <w:lang w:val="ro-RO"/>
        </w:rPr>
        <w:t xml:space="preserve"> este exprimata in alta valuta decat lei, p</w:t>
      </w:r>
      <w:r w:rsidR="00FC47AE" w:rsidRPr="00304126">
        <w:rPr>
          <w:rFonts w:eastAsia="SegoeUI" w:cstheme="minorHAnsi"/>
          <w:color w:val="000000" w:themeColor="text1"/>
          <w:sz w:val="24"/>
          <w:szCs w:val="24"/>
          <w:lang w:val="ro-RO"/>
        </w:rPr>
        <w:t>en</w:t>
      </w:r>
      <w:r w:rsidRPr="00304126">
        <w:rPr>
          <w:rFonts w:eastAsia="SegoeUI" w:cstheme="minorHAnsi"/>
          <w:color w:val="000000" w:themeColor="text1"/>
          <w:sz w:val="24"/>
          <w:szCs w:val="24"/>
          <w:lang w:val="ro-RO"/>
        </w:rPr>
        <w:t>t</w:t>
      </w:r>
      <w:r w:rsidR="00FC47AE" w:rsidRPr="00304126">
        <w:rPr>
          <w:rFonts w:eastAsia="SegoeUI" w:cstheme="minorHAnsi"/>
          <w:color w:val="000000" w:themeColor="text1"/>
          <w:sz w:val="24"/>
          <w:szCs w:val="24"/>
          <w:lang w:val="ro-RO"/>
        </w:rPr>
        <w:t>ru</w:t>
      </w:r>
      <w:r w:rsidRPr="00304126">
        <w:rPr>
          <w:rFonts w:eastAsia="SegoeUI" w:cstheme="minorHAnsi"/>
          <w:color w:val="000000" w:themeColor="text1"/>
          <w:sz w:val="24"/>
          <w:szCs w:val="24"/>
          <w:lang w:val="ro-RO"/>
        </w:rPr>
        <w:t xml:space="preserve"> calculul echivalentei se folos</w:t>
      </w:r>
      <w:r w:rsidR="00FC47AE" w:rsidRPr="00304126">
        <w:rPr>
          <w:rFonts w:eastAsia="SegoeUI" w:cstheme="minorHAnsi"/>
          <w:color w:val="000000" w:themeColor="text1"/>
          <w:sz w:val="24"/>
          <w:szCs w:val="24"/>
          <w:lang w:val="ro-RO"/>
        </w:rPr>
        <w:t>este</w:t>
      </w:r>
      <w:r w:rsidRPr="00304126">
        <w:rPr>
          <w:rFonts w:eastAsia="SegoeUI" w:cstheme="minorHAnsi"/>
          <w:color w:val="000000" w:themeColor="text1"/>
          <w:sz w:val="24"/>
          <w:szCs w:val="24"/>
          <w:lang w:val="ro-RO"/>
        </w:rPr>
        <w:t xml:space="preserve"> cursul mediu anual in lei/valuta co</w:t>
      </w:r>
      <w:r w:rsidR="00FC47AE" w:rsidRPr="00304126">
        <w:rPr>
          <w:rFonts w:eastAsia="SegoeUI" w:cstheme="minorHAnsi"/>
          <w:color w:val="000000" w:themeColor="text1"/>
          <w:sz w:val="24"/>
          <w:szCs w:val="24"/>
          <w:lang w:val="ro-RO"/>
        </w:rPr>
        <w:t>nform</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BNR p</w:t>
      </w:r>
      <w:r w:rsidR="00FC47AE" w:rsidRPr="00304126">
        <w:rPr>
          <w:rFonts w:eastAsia="SegoeUI" w:cstheme="minorHAnsi"/>
          <w:color w:val="000000" w:themeColor="text1"/>
          <w:sz w:val="24"/>
          <w:szCs w:val="24"/>
          <w:lang w:val="ro-RO"/>
        </w:rPr>
        <w:t xml:space="preserve">entru </w:t>
      </w:r>
      <w:r w:rsidRPr="00304126">
        <w:rPr>
          <w:rFonts w:eastAsia="SegoeUI" w:cstheme="minorHAnsi"/>
          <w:color w:val="000000" w:themeColor="text1"/>
          <w:sz w:val="24"/>
          <w:szCs w:val="24"/>
          <w:lang w:val="ro-RO"/>
        </w:rPr>
        <w:t>anul finalizarii lucrarilor.</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P</w:t>
      </w:r>
      <w:r w:rsidR="00FC47AE" w:rsidRPr="00304126">
        <w:rPr>
          <w:rFonts w:eastAsia="SegoeUI" w:cstheme="minorHAnsi"/>
          <w:color w:val="000000" w:themeColor="text1"/>
          <w:sz w:val="24"/>
          <w:szCs w:val="24"/>
          <w:lang w:val="ro-RO"/>
        </w:rPr>
        <w:t>entru</w:t>
      </w:r>
      <w:r w:rsidRPr="00304126">
        <w:rPr>
          <w:rFonts w:eastAsia="SegoeUI" w:cstheme="minorHAnsi"/>
          <w:color w:val="000000" w:themeColor="text1"/>
          <w:sz w:val="24"/>
          <w:szCs w:val="24"/>
          <w:lang w:val="ro-RO"/>
        </w:rPr>
        <w:t xml:space="preserve"> anul 2022 cursul de referinta se va raporta la cursul mediu lunar BNR aferent lunii anterioare celei in care este data limită pentru</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depunere oferte</w:t>
      </w:r>
      <w:r w:rsidR="00D76507" w:rsidRPr="00304126">
        <w:rPr>
          <w:rFonts w:eastAsia="SegoeUI" w:cstheme="minorHAnsi"/>
          <w:color w:val="000000" w:themeColor="text1"/>
          <w:sz w:val="24"/>
          <w:szCs w:val="24"/>
          <w:lang w:val="ro-RO"/>
        </w:rPr>
        <w:t>.</w:t>
      </w:r>
    </w:p>
    <w:p w:rsidR="00D76507" w:rsidRPr="00304126" w:rsidRDefault="00D76507"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Informatii si/sau nivel(uri) minim(e) necesare pentru evaluarea respectarii cerintelor mentionate:</w:t>
      </w:r>
    </w:p>
    <w:p w:rsidR="00EE1546" w:rsidRPr="00304126" w:rsidRDefault="00EE1546"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590D04" w:rsidRPr="00304126" w:rsidRDefault="00590D04" w:rsidP="00D45A15">
      <w:pPr>
        <w:autoSpaceDE w:val="0"/>
        <w:autoSpaceDN w:val="0"/>
        <w:adjustRightInd w:val="0"/>
        <w:spacing w:after="0" w:line="240" w:lineRule="auto"/>
        <w:jc w:val="both"/>
        <w:rPr>
          <w:rFonts w:eastAsia="SegoeUI" w:cstheme="minorHAnsi"/>
          <w:b/>
          <w:bCs/>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Diplome de studii si calificari profesionale</w:t>
      </w:r>
    </w:p>
    <w:p w:rsidR="009F7872" w:rsidRPr="00304126" w:rsidRDefault="009F7872" w:rsidP="00D45A15">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Cerinta 2</w:t>
      </w:r>
    </w:p>
    <w:p w:rsidR="002643F6" w:rsidRPr="00304126" w:rsidRDefault="000A2F44"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 xml:space="preserve"> </w:t>
      </w:r>
    </w:p>
    <w:p w:rsidR="00590D04" w:rsidRPr="00304126" w:rsidRDefault="00590D04" w:rsidP="00590D04">
      <w:pPr>
        <w:autoSpaceDE w:val="0"/>
        <w:autoSpaceDN w:val="0"/>
        <w:adjustRightInd w:val="0"/>
        <w:jc w:val="both"/>
        <w:rPr>
          <w:rFonts w:eastAsia="SegoeUI"/>
          <w:color w:val="000000" w:themeColor="text1"/>
        </w:rPr>
      </w:pPr>
      <w:r w:rsidRPr="00304126">
        <w:rPr>
          <w:rFonts w:eastAsia="SegoeUI"/>
          <w:color w:val="000000" w:themeColor="text1"/>
        </w:rPr>
        <w:lastRenderedPageBreak/>
        <w:t>Lot</w:t>
      </w:r>
      <w:r w:rsidR="002E22A4" w:rsidRPr="00304126">
        <w:rPr>
          <w:rFonts w:eastAsia="SegoeUI"/>
          <w:color w:val="000000" w:themeColor="text1"/>
        </w:rPr>
        <w:t>urile</w:t>
      </w:r>
      <w:r w:rsidRPr="00304126">
        <w:rPr>
          <w:rFonts w:eastAsia="SegoeUI"/>
          <w:color w:val="000000" w:themeColor="text1"/>
        </w:rPr>
        <w:t xml:space="preserve"> 1, 2, 3, 4</w:t>
      </w:r>
    </w:p>
    <w:p w:rsidR="00590D04" w:rsidRPr="00304126" w:rsidRDefault="00590D04" w:rsidP="00590D04">
      <w:pPr>
        <w:pStyle w:val="Listparagraf"/>
        <w:numPr>
          <w:ilvl w:val="0"/>
          <w:numId w:val="4"/>
        </w:numPr>
        <w:autoSpaceDE w:val="0"/>
        <w:autoSpaceDN w:val="0"/>
        <w:adjustRightInd w:val="0"/>
        <w:jc w:val="both"/>
        <w:rPr>
          <w:color w:val="000000" w:themeColor="text1"/>
        </w:rPr>
      </w:pPr>
      <w:r w:rsidRPr="00304126">
        <w:rPr>
          <w:rFonts w:eastAsia="SegoeUI"/>
          <w:b/>
          <w:bCs/>
          <w:color w:val="000000" w:themeColor="text1"/>
        </w:rPr>
        <w:t xml:space="preserve">Responsabilul cu controlul tehnic de calitate în santier – </w:t>
      </w:r>
      <w:r w:rsidRPr="00304126">
        <w:rPr>
          <w:b/>
          <w:bCs/>
          <w:color w:val="000000" w:themeColor="text1"/>
        </w:rPr>
        <w:t>1 persoana</w:t>
      </w:r>
      <w:r w:rsidRPr="00304126">
        <w:rPr>
          <w:color w:val="000000" w:themeColor="text1"/>
        </w:rPr>
        <w:t xml:space="preserve">, absolvent studii superioare in domeniul constructiilor civile, experienta generala in domeniul solicitat de minim 2 ani, experienta specifica prin participarea in mimin </w:t>
      </w:r>
      <w:r w:rsidR="002E22A4" w:rsidRPr="00304126">
        <w:rPr>
          <w:color w:val="000000" w:themeColor="text1"/>
        </w:rPr>
        <w:t>1</w:t>
      </w:r>
      <w:r w:rsidRPr="00304126">
        <w:rPr>
          <w:color w:val="000000" w:themeColor="text1"/>
        </w:rPr>
        <w:t xml:space="preserve"> contract similar de reabilitare termica </w:t>
      </w:r>
      <w:r w:rsidR="002E22A4" w:rsidRPr="00304126">
        <w:rPr>
          <w:color w:val="000000" w:themeColor="text1"/>
        </w:rPr>
        <w:t>a unei constructii civile in pozitia solicitata;</w:t>
      </w:r>
    </w:p>
    <w:p w:rsidR="00590D04" w:rsidRPr="00304126" w:rsidRDefault="00590D04" w:rsidP="00590D04">
      <w:pPr>
        <w:autoSpaceDE w:val="0"/>
        <w:autoSpaceDN w:val="0"/>
        <w:adjustRightInd w:val="0"/>
        <w:jc w:val="both"/>
        <w:rPr>
          <w:rFonts w:eastAsia="SegoeUI"/>
          <w:color w:val="000000" w:themeColor="text1"/>
        </w:rPr>
      </w:pPr>
    </w:p>
    <w:p w:rsidR="002E22A4" w:rsidRPr="00304126" w:rsidRDefault="00590D04" w:rsidP="002E22A4">
      <w:pPr>
        <w:pStyle w:val="Listparagraf"/>
        <w:numPr>
          <w:ilvl w:val="0"/>
          <w:numId w:val="4"/>
        </w:numPr>
        <w:autoSpaceDE w:val="0"/>
        <w:autoSpaceDN w:val="0"/>
        <w:adjustRightInd w:val="0"/>
        <w:jc w:val="both"/>
        <w:rPr>
          <w:color w:val="000000" w:themeColor="text1"/>
        </w:rPr>
      </w:pPr>
      <w:r w:rsidRPr="00304126">
        <w:rPr>
          <w:rFonts w:eastAsia="SegoeUI"/>
          <w:b/>
          <w:bCs/>
          <w:color w:val="000000" w:themeColor="text1"/>
        </w:rPr>
        <w:t>Responsabil SSM</w:t>
      </w:r>
      <w:r w:rsidRPr="00304126">
        <w:rPr>
          <w:rFonts w:eastAsia="SegoeUI"/>
          <w:color w:val="000000" w:themeColor="text1"/>
        </w:rPr>
        <w:t xml:space="preserve"> -</w:t>
      </w:r>
      <w:r w:rsidR="002E22A4" w:rsidRPr="00304126">
        <w:rPr>
          <w:rFonts w:eastAsia="SegoeUI"/>
          <w:b/>
          <w:bCs/>
          <w:color w:val="000000" w:themeColor="text1"/>
        </w:rPr>
        <w:t xml:space="preserve"> </w:t>
      </w:r>
      <w:r w:rsidR="002E22A4" w:rsidRPr="00304126">
        <w:rPr>
          <w:b/>
          <w:bCs/>
          <w:color w:val="000000" w:themeColor="text1"/>
        </w:rPr>
        <w:t>1 persoana</w:t>
      </w:r>
      <w:r w:rsidR="002E22A4" w:rsidRPr="00304126">
        <w:rPr>
          <w:color w:val="000000" w:themeColor="text1"/>
        </w:rPr>
        <w:t>, absolvent studii superioare, diploma/atestat responsabil SSM, experienta generala de minim 2 ani, experienta specifica prin participarea in mimin 1 contract similar de reabilitare termica a unei constructii civile in pozitia solicitata;</w:t>
      </w:r>
    </w:p>
    <w:p w:rsidR="00590D04" w:rsidRPr="00304126" w:rsidRDefault="00590D04" w:rsidP="00590D04">
      <w:pPr>
        <w:spacing w:line="276" w:lineRule="auto"/>
        <w:contextualSpacing/>
        <w:jc w:val="both"/>
        <w:rPr>
          <w:rFonts w:eastAsia="SegoeUI"/>
          <w:color w:val="000000" w:themeColor="text1"/>
        </w:rPr>
      </w:pPr>
    </w:p>
    <w:p w:rsidR="002E22A4" w:rsidRPr="00304126" w:rsidRDefault="00590D04" w:rsidP="002E22A4">
      <w:pPr>
        <w:pStyle w:val="Listparagraf"/>
        <w:numPr>
          <w:ilvl w:val="0"/>
          <w:numId w:val="4"/>
        </w:numPr>
        <w:autoSpaceDE w:val="0"/>
        <w:autoSpaceDN w:val="0"/>
        <w:adjustRightInd w:val="0"/>
        <w:jc w:val="both"/>
        <w:rPr>
          <w:color w:val="000000" w:themeColor="text1"/>
        </w:rPr>
      </w:pPr>
      <w:r w:rsidRPr="00304126">
        <w:rPr>
          <w:rFonts w:eastAsia="SegoeUI"/>
          <w:b/>
          <w:bCs/>
          <w:color w:val="000000" w:themeColor="text1"/>
        </w:rPr>
        <w:t xml:space="preserve">Responsabil mediu </w:t>
      </w:r>
      <w:r w:rsidR="002E22A4" w:rsidRPr="00304126">
        <w:rPr>
          <w:rFonts w:eastAsia="SegoeUI"/>
          <w:b/>
          <w:bCs/>
          <w:color w:val="000000" w:themeColor="text1"/>
        </w:rPr>
        <w:t xml:space="preserve">- </w:t>
      </w:r>
      <w:r w:rsidR="002E22A4" w:rsidRPr="00304126">
        <w:rPr>
          <w:b/>
          <w:bCs/>
          <w:color w:val="000000" w:themeColor="text1"/>
        </w:rPr>
        <w:t>1 persoana</w:t>
      </w:r>
      <w:r w:rsidR="002E22A4" w:rsidRPr="00304126">
        <w:rPr>
          <w:color w:val="000000" w:themeColor="text1"/>
        </w:rPr>
        <w:t>, absolvent studii superioare, dipoma/atestat responsabil mediu, experienta generala de minim 2 ani, experienta specifica prin participarea in mimin 1 contract similar de reabilitare termica a unei constructii civile in pozitia solicitata;</w:t>
      </w:r>
    </w:p>
    <w:p w:rsidR="002E22A4" w:rsidRPr="00304126" w:rsidRDefault="002E22A4" w:rsidP="002E22A4">
      <w:pPr>
        <w:pStyle w:val="Listparagraf"/>
        <w:autoSpaceDE w:val="0"/>
        <w:autoSpaceDN w:val="0"/>
        <w:adjustRightInd w:val="0"/>
        <w:jc w:val="both"/>
        <w:rPr>
          <w:color w:val="000000" w:themeColor="text1"/>
        </w:rPr>
      </w:pPr>
    </w:p>
    <w:p w:rsidR="002E22A4" w:rsidRPr="00304126" w:rsidRDefault="00590D04" w:rsidP="002E22A4">
      <w:pPr>
        <w:pStyle w:val="Listparagraf"/>
        <w:numPr>
          <w:ilvl w:val="0"/>
          <w:numId w:val="4"/>
        </w:numPr>
        <w:autoSpaceDE w:val="0"/>
        <w:autoSpaceDN w:val="0"/>
        <w:adjustRightInd w:val="0"/>
        <w:jc w:val="both"/>
        <w:rPr>
          <w:color w:val="000000" w:themeColor="text1"/>
        </w:rPr>
      </w:pPr>
      <w:r w:rsidRPr="00304126">
        <w:rPr>
          <w:rFonts w:eastAsia="SegoeUI"/>
          <w:b/>
          <w:bCs/>
          <w:color w:val="000000" w:themeColor="text1"/>
        </w:rPr>
        <w:t xml:space="preserve">Responsabil gestionarea deşeurilor </w:t>
      </w:r>
      <w:r w:rsidR="002E22A4" w:rsidRPr="00304126">
        <w:rPr>
          <w:rFonts w:eastAsia="SegoeUI"/>
          <w:b/>
          <w:bCs/>
          <w:color w:val="000000" w:themeColor="text1"/>
        </w:rPr>
        <w:t xml:space="preserve">- </w:t>
      </w:r>
      <w:r w:rsidR="002E22A4" w:rsidRPr="00304126">
        <w:rPr>
          <w:b/>
          <w:bCs/>
          <w:color w:val="000000" w:themeColor="text1"/>
        </w:rPr>
        <w:t>1 persoana</w:t>
      </w:r>
      <w:r w:rsidR="002E22A4" w:rsidRPr="00304126">
        <w:rPr>
          <w:color w:val="000000" w:themeColor="text1"/>
        </w:rPr>
        <w:t>, absolvent studii superioare, dipoma/atestat responsabil gestionarea deseurilor, experienta generala de minim 2 ani, experienta specifica prin participarea in mimin 1 contract similar de reabilitare termica a unei constructii civile in pozitia solicitata.</w:t>
      </w:r>
    </w:p>
    <w:p w:rsidR="00590D04" w:rsidRPr="00304126" w:rsidRDefault="00590D04" w:rsidP="002E22A4">
      <w:pPr>
        <w:pStyle w:val="Listparagraf"/>
        <w:autoSpaceDE w:val="0"/>
        <w:autoSpaceDN w:val="0"/>
        <w:adjustRightInd w:val="0"/>
        <w:spacing w:after="0" w:line="240" w:lineRule="auto"/>
        <w:jc w:val="both"/>
        <w:rPr>
          <w:rFonts w:eastAsia="SegoeUI" w:cstheme="minorHAnsi"/>
          <w:color w:val="000000" w:themeColor="text1"/>
          <w:sz w:val="24"/>
          <w:szCs w:val="24"/>
          <w:lang w:val="ro-RO"/>
        </w:rPr>
      </w:pPr>
    </w:p>
    <w:p w:rsidR="00FE7D36" w:rsidRPr="00304126" w:rsidRDefault="00FE7D36"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Modalitatea de indeplinire:</w:t>
      </w:r>
    </w:p>
    <w:p w:rsidR="008E2CC7" w:rsidRPr="00304126" w:rsidRDefault="008E2CC7"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Se va prezenta DUAE de catre tot</w:t>
      </w:r>
      <w:r w:rsidR="000D40DA">
        <w:rPr>
          <w:rFonts w:eastAsia="SegoeUI" w:cstheme="minorHAnsi"/>
          <w:color w:val="000000" w:themeColor="text1"/>
          <w:sz w:val="24"/>
          <w:szCs w:val="24"/>
          <w:lang w:val="ro-RO"/>
        </w:rPr>
        <w:t>i of participanti la procedura</w:t>
      </w:r>
      <w:r w:rsidRPr="00304126">
        <w:rPr>
          <w:rFonts w:eastAsia="SegoeUI" w:cstheme="minorHAnsi"/>
          <w:color w:val="000000" w:themeColor="text1"/>
          <w:sz w:val="24"/>
          <w:szCs w:val="24"/>
          <w:lang w:val="ro-RO"/>
        </w:rPr>
        <w:t>.</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Doc</w:t>
      </w:r>
      <w:r w:rsidR="008E2CC7" w:rsidRPr="00304126">
        <w:rPr>
          <w:rFonts w:eastAsia="SegoeUI" w:cstheme="minorHAnsi"/>
          <w:color w:val="000000" w:themeColor="text1"/>
          <w:sz w:val="24"/>
          <w:szCs w:val="24"/>
          <w:lang w:val="ro-RO"/>
        </w:rPr>
        <w:t>umentele</w:t>
      </w:r>
      <w:r w:rsidRPr="00304126">
        <w:rPr>
          <w:rFonts w:eastAsia="SegoeUI" w:cstheme="minorHAnsi"/>
          <w:color w:val="000000" w:themeColor="text1"/>
          <w:sz w:val="24"/>
          <w:szCs w:val="24"/>
          <w:lang w:val="ro-RO"/>
        </w:rPr>
        <w:t xml:space="preserve"> justificative care prob</w:t>
      </w:r>
      <w:r w:rsidR="008E2CC7" w:rsidRPr="00304126">
        <w:rPr>
          <w:rFonts w:eastAsia="SegoeUI" w:cstheme="minorHAnsi"/>
          <w:color w:val="000000" w:themeColor="text1"/>
          <w:sz w:val="24"/>
          <w:szCs w:val="24"/>
          <w:lang w:val="ro-RO"/>
        </w:rPr>
        <w:t>ează</w:t>
      </w:r>
      <w:r w:rsidRPr="00304126">
        <w:rPr>
          <w:rFonts w:eastAsia="SegoeUI" w:cstheme="minorHAnsi"/>
          <w:color w:val="000000" w:themeColor="text1"/>
          <w:sz w:val="24"/>
          <w:szCs w:val="24"/>
          <w:lang w:val="ro-RO"/>
        </w:rPr>
        <w:t xml:space="preserve"> indeplin</w:t>
      </w:r>
      <w:r w:rsidR="008E2CC7" w:rsidRPr="00304126">
        <w:rPr>
          <w:rFonts w:eastAsia="SegoeUI" w:cstheme="minorHAnsi"/>
          <w:color w:val="000000" w:themeColor="text1"/>
          <w:sz w:val="24"/>
          <w:szCs w:val="24"/>
          <w:lang w:val="ro-RO"/>
        </w:rPr>
        <w:t>irea</w:t>
      </w:r>
      <w:r w:rsidRPr="00304126">
        <w:rPr>
          <w:rFonts w:eastAsia="SegoeUI" w:cstheme="minorHAnsi"/>
          <w:color w:val="000000" w:themeColor="text1"/>
          <w:sz w:val="24"/>
          <w:szCs w:val="24"/>
          <w:lang w:val="ro-RO"/>
        </w:rPr>
        <w:t xml:space="preserve"> celor asumate in DUAE urmeaza a fi prezentate, la solicitarea A</w:t>
      </w:r>
      <w:r w:rsidR="008E2CC7" w:rsidRPr="00304126">
        <w:rPr>
          <w:rFonts w:eastAsia="SegoeUI" w:cstheme="minorHAnsi"/>
          <w:color w:val="000000" w:themeColor="text1"/>
          <w:sz w:val="24"/>
          <w:szCs w:val="24"/>
          <w:lang w:val="ro-RO"/>
        </w:rPr>
        <w:t xml:space="preserve">utorităţii </w:t>
      </w:r>
      <w:r w:rsidRPr="00304126">
        <w:rPr>
          <w:rFonts w:eastAsia="SegoeUI" w:cstheme="minorHAnsi"/>
          <w:color w:val="000000" w:themeColor="text1"/>
          <w:sz w:val="24"/>
          <w:szCs w:val="24"/>
          <w:lang w:val="ro-RO"/>
        </w:rPr>
        <w:t>C</w:t>
      </w:r>
      <w:r w:rsidR="008E2CC7" w:rsidRPr="00304126">
        <w:rPr>
          <w:rFonts w:eastAsia="SegoeUI" w:cstheme="minorHAnsi"/>
          <w:color w:val="000000" w:themeColor="text1"/>
          <w:sz w:val="24"/>
          <w:szCs w:val="24"/>
          <w:lang w:val="ro-RO"/>
        </w:rPr>
        <w:t>ontractante</w:t>
      </w:r>
      <w:r w:rsidRPr="00304126">
        <w:rPr>
          <w:rFonts w:eastAsia="SegoeUI" w:cstheme="minorHAnsi"/>
          <w:color w:val="000000" w:themeColor="text1"/>
          <w:sz w:val="24"/>
          <w:szCs w:val="24"/>
          <w:lang w:val="ro-RO"/>
        </w:rPr>
        <w:t>, doar de catre of</w:t>
      </w:r>
      <w:r w:rsidR="008E2CC7" w:rsidRPr="00304126">
        <w:rPr>
          <w:rFonts w:eastAsia="SegoeUI" w:cstheme="minorHAnsi"/>
          <w:color w:val="000000" w:themeColor="text1"/>
          <w:sz w:val="24"/>
          <w:szCs w:val="24"/>
          <w:lang w:val="ro-RO"/>
        </w:rPr>
        <w:t>ertanţii</w:t>
      </w:r>
      <w:r w:rsidRPr="00304126">
        <w:rPr>
          <w:rFonts w:eastAsia="SegoeUI" w:cstheme="minorHAnsi"/>
          <w:color w:val="000000" w:themeColor="text1"/>
          <w:sz w:val="24"/>
          <w:szCs w:val="24"/>
          <w:lang w:val="ro-RO"/>
        </w:rPr>
        <w:t xml:space="preserve"> clasati pe</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primele 2  locuri, dupa aplic</w:t>
      </w:r>
      <w:r w:rsidR="008E2CC7" w:rsidRPr="00304126">
        <w:rPr>
          <w:rFonts w:eastAsia="SegoeUI" w:cstheme="minorHAnsi"/>
          <w:color w:val="000000" w:themeColor="text1"/>
          <w:sz w:val="24"/>
          <w:szCs w:val="24"/>
          <w:lang w:val="ro-RO"/>
        </w:rPr>
        <w:t>area</w:t>
      </w:r>
      <w:r w:rsidRPr="00304126">
        <w:rPr>
          <w:rFonts w:eastAsia="SegoeUI" w:cstheme="minorHAnsi"/>
          <w:color w:val="000000" w:themeColor="text1"/>
          <w:sz w:val="24"/>
          <w:szCs w:val="24"/>
          <w:lang w:val="ro-RO"/>
        </w:rPr>
        <w:t xml:space="preserve"> crit</w:t>
      </w:r>
      <w:r w:rsidR="008E2CC7" w:rsidRPr="00304126">
        <w:rPr>
          <w:rFonts w:eastAsia="SegoeUI" w:cstheme="minorHAnsi"/>
          <w:color w:val="000000" w:themeColor="text1"/>
          <w:sz w:val="24"/>
          <w:szCs w:val="24"/>
          <w:lang w:val="ro-RO"/>
        </w:rPr>
        <w:t>riilor</w:t>
      </w:r>
      <w:r w:rsidRPr="00304126">
        <w:rPr>
          <w:rFonts w:eastAsia="SegoeUI" w:cstheme="minorHAnsi"/>
          <w:color w:val="000000" w:themeColor="text1"/>
          <w:sz w:val="24"/>
          <w:szCs w:val="24"/>
          <w:lang w:val="ro-RO"/>
        </w:rPr>
        <w:t xml:space="preserve"> de atribuire asupra of</w:t>
      </w:r>
      <w:r w:rsidR="008E2CC7" w:rsidRPr="00304126">
        <w:rPr>
          <w:rFonts w:eastAsia="SegoeUI" w:cstheme="minorHAnsi"/>
          <w:color w:val="000000" w:themeColor="text1"/>
          <w:sz w:val="24"/>
          <w:szCs w:val="24"/>
          <w:lang w:val="ro-RO"/>
        </w:rPr>
        <w:t>ertelor</w:t>
      </w:r>
      <w:r w:rsidRPr="00304126">
        <w:rPr>
          <w:rFonts w:eastAsia="SegoeUI" w:cstheme="minorHAnsi"/>
          <w:color w:val="000000" w:themeColor="text1"/>
          <w:sz w:val="24"/>
          <w:szCs w:val="24"/>
          <w:lang w:val="ro-RO"/>
        </w:rPr>
        <w:t xml:space="preserve"> admisibile, conf</w:t>
      </w:r>
      <w:r w:rsidR="008E2CC7" w:rsidRPr="00304126">
        <w:rPr>
          <w:rFonts w:eastAsia="SegoeUI" w:cstheme="minorHAnsi"/>
          <w:color w:val="000000" w:themeColor="text1"/>
          <w:sz w:val="24"/>
          <w:szCs w:val="24"/>
          <w:lang w:val="ro-RO"/>
        </w:rPr>
        <w:t>orm</w:t>
      </w:r>
      <w:r w:rsidRPr="00304126">
        <w:rPr>
          <w:rFonts w:eastAsia="SegoeUI" w:cstheme="minorHAnsi"/>
          <w:color w:val="000000" w:themeColor="text1"/>
          <w:sz w:val="24"/>
          <w:szCs w:val="24"/>
          <w:lang w:val="ro-RO"/>
        </w:rPr>
        <w:t xml:space="preserve"> preved</w:t>
      </w:r>
      <w:r w:rsidR="008E2CC7" w:rsidRPr="00304126">
        <w:rPr>
          <w:rFonts w:eastAsia="SegoeUI" w:cstheme="minorHAnsi"/>
          <w:color w:val="000000" w:themeColor="text1"/>
          <w:sz w:val="24"/>
          <w:szCs w:val="24"/>
          <w:lang w:val="ro-RO"/>
        </w:rPr>
        <w:t>erilor</w:t>
      </w:r>
      <w:r w:rsidRPr="00304126">
        <w:rPr>
          <w:rFonts w:eastAsia="SegoeUI" w:cstheme="minorHAnsi"/>
          <w:color w:val="000000" w:themeColor="text1"/>
          <w:sz w:val="24"/>
          <w:szCs w:val="24"/>
          <w:lang w:val="ro-RO"/>
        </w:rPr>
        <w:t xml:space="preserve"> art.196 alin (2) din Lg 98/2016.</w:t>
      </w:r>
      <w:r w:rsidR="00E22597" w:rsidRPr="00304126">
        <w:rPr>
          <w:rFonts w:eastAsia="SegoeUI" w:cstheme="minorHAnsi"/>
          <w:color w:val="000000" w:themeColor="text1"/>
          <w:sz w:val="24"/>
          <w:szCs w:val="24"/>
          <w:lang w:val="ro-RO"/>
        </w:rPr>
        <w:t xml:space="preserve"> </w:t>
      </w:r>
    </w:p>
    <w:p w:rsidR="00E22597" w:rsidRPr="00304126" w:rsidRDefault="00E22597"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Doc</w:t>
      </w:r>
      <w:r w:rsidR="008E2CC7" w:rsidRPr="00304126">
        <w:rPr>
          <w:rFonts w:eastAsia="SegoeUI" w:cstheme="minorHAnsi"/>
          <w:color w:val="000000" w:themeColor="text1"/>
          <w:sz w:val="24"/>
          <w:szCs w:val="24"/>
          <w:lang w:val="ro-RO"/>
        </w:rPr>
        <w:t>umentele</w:t>
      </w:r>
      <w:r w:rsidRPr="00304126">
        <w:rPr>
          <w:rFonts w:eastAsia="SegoeUI" w:cstheme="minorHAnsi"/>
          <w:color w:val="000000" w:themeColor="text1"/>
          <w:sz w:val="24"/>
          <w:szCs w:val="24"/>
          <w:lang w:val="ro-RO"/>
        </w:rPr>
        <w:t xml:space="preserve"> suport care fac dovada competentelor solicitate: diploma/certificat de absolvire</w:t>
      </w:r>
      <w:r w:rsidR="002E22A4" w:rsidRPr="00304126">
        <w:rPr>
          <w:rFonts w:eastAsia="SegoeUI" w:cstheme="minorHAnsi"/>
          <w:color w:val="000000" w:themeColor="text1"/>
          <w:sz w:val="24"/>
          <w:szCs w:val="24"/>
          <w:lang w:val="ro-RO"/>
        </w:rPr>
        <w:t>, etc</w:t>
      </w:r>
      <w:r w:rsidRPr="00304126">
        <w:rPr>
          <w:rFonts w:eastAsia="SegoeUI" w:cstheme="minorHAnsi"/>
          <w:color w:val="000000" w:themeColor="text1"/>
          <w:sz w:val="24"/>
          <w:szCs w:val="24"/>
          <w:lang w:val="ro-RO"/>
        </w:rPr>
        <w:t>;</w:t>
      </w:r>
    </w:p>
    <w:p w:rsidR="008E2CC7" w:rsidRPr="00304126" w:rsidRDefault="008E2CC7" w:rsidP="004F0D04">
      <w:pPr>
        <w:autoSpaceDE w:val="0"/>
        <w:autoSpaceDN w:val="0"/>
        <w:adjustRightInd w:val="0"/>
        <w:spacing w:after="0" w:line="240" w:lineRule="auto"/>
        <w:jc w:val="both"/>
        <w:rPr>
          <w:rFonts w:eastAsia="SegoeUI" w:cstheme="minorHAnsi"/>
          <w:color w:val="000000" w:themeColor="text1"/>
          <w:sz w:val="24"/>
          <w:szCs w:val="24"/>
          <w:lang w:val="ro-RO"/>
        </w:rPr>
      </w:pPr>
    </w:p>
    <w:p w:rsidR="008E2CC7" w:rsidRPr="00304126" w:rsidRDefault="009F7872" w:rsidP="004F0D04">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Doc</w:t>
      </w:r>
      <w:r w:rsidR="008E2CC7" w:rsidRPr="00304126">
        <w:rPr>
          <w:rFonts w:eastAsia="SegoeUI" w:cstheme="minorHAnsi"/>
          <w:color w:val="000000" w:themeColor="text1"/>
          <w:sz w:val="24"/>
          <w:szCs w:val="24"/>
          <w:lang w:val="ro-RO"/>
        </w:rPr>
        <w:t>umentele</w:t>
      </w:r>
      <w:r w:rsidRPr="00304126">
        <w:rPr>
          <w:rFonts w:eastAsia="SegoeUI" w:cstheme="minorHAnsi"/>
          <w:color w:val="000000" w:themeColor="text1"/>
          <w:sz w:val="24"/>
          <w:szCs w:val="24"/>
          <w:lang w:val="ro-RO"/>
        </w:rPr>
        <w:t xml:space="preserve"> care atesta experienta generala si specifica solicitata : fisa post/contract de munca/recomandare sau orice alte doc similare care</w:t>
      </w:r>
      <w:r w:rsidR="002643F6"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sa cuprinda: titlu proiect; contractul cu date de identificare</w:t>
      </w:r>
      <w:r w:rsidR="008E2CC7" w:rsidRPr="00304126">
        <w:rPr>
          <w:rFonts w:eastAsia="SegoeUI" w:cstheme="minorHAnsi"/>
          <w:color w:val="000000" w:themeColor="text1"/>
          <w:sz w:val="24"/>
          <w:szCs w:val="24"/>
          <w:lang w:val="ro-RO"/>
        </w:rPr>
        <w:t xml:space="preserve">; calitatea detinuta; </w:t>
      </w:r>
    </w:p>
    <w:p w:rsidR="008E2CC7" w:rsidRPr="00304126" w:rsidRDefault="008E2CC7" w:rsidP="004F0D04">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8E2CC7" w:rsidP="004F0D04">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 xml:space="preserve">Documente </w:t>
      </w:r>
      <w:r w:rsidR="009F7872" w:rsidRPr="00304126">
        <w:rPr>
          <w:rFonts w:eastAsia="SegoeUI" w:cstheme="minorHAnsi"/>
          <w:color w:val="000000" w:themeColor="text1"/>
          <w:sz w:val="24"/>
          <w:szCs w:val="24"/>
          <w:lang w:val="ro-RO"/>
        </w:rPr>
        <w:t xml:space="preserve">din care reiese modalitatea de </w:t>
      </w:r>
      <w:r w:rsidRPr="00304126">
        <w:rPr>
          <w:rFonts w:eastAsia="SegoeUI" w:cstheme="minorHAnsi"/>
          <w:color w:val="000000" w:themeColor="text1"/>
          <w:sz w:val="24"/>
          <w:szCs w:val="24"/>
          <w:lang w:val="ro-RO"/>
        </w:rPr>
        <w:t>disponibilitate a</w:t>
      </w:r>
      <w:r w:rsidR="002643F6" w:rsidRPr="00304126">
        <w:rPr>
          <w:rFonts w:eastAsia="SegoeUI" w:cstheme="minorHAnsi"/>
          <w:color w:val="000000" w:themeColor="text1"/>
          <w:sz w:val="24"/>
          <w:szCs w:val="24"/>
          <w:lang w:val="ro-RO"/>
        </w:rPr>
        <w:t xml:space="preserve"> </w:t>
      </w:r>
      <w:r w:rsidR="009F7872" w:rsidRPr="00304126">
        <w:rPr>
          <w:rFonts w:eastAsia="SegoeUI" w:cstheme="minorHAnsi"/>
          <w:color w:val="000000" w:themeColor="text1"/>
          <w:sz w:val="24"/>
          <w:szCs w:val="24"/>
          <w:lang w:val="ro-RO"/>
        </w:rPr>
        <w:t>personalul</w:t>
      </w:r>
      <w:r w:rsidRPr="00304126">
        <w:rPr>
          <w:rFonts w:eastAsia="SegoeUI" w:cstheme="minorHAnsi"/>
          <w:color w:val="000000" w:themeColor="text1"/>
          <w:sz w:val="24"/>
          <w:szCs w:val="24"/>
          <w:lang w:val="ro-RO"/>
        </w:rPr>
        <w:t>ui</w:t>
      </w:r>
      <w:r w:rsidR="009F7872" w:rsidRPr="00304126">
        <w:rPr>
          <w:rFonts w:eastAsia="SegoeUI" w:cstheme="minorHAnsi"/>
          <w:color w:val="000000" w:themeColor="text1"/>
          <w:sz w:val="24"/>
          <w:szCs w:val="24"/>
          <w:lang w:val="ro-RO"/>
        </w:rPr>
        <w:t xml:space="preserve"> invocat (</w:t>
      </w:r>
      <w:r w:rsidRPr="00304126">
        <w:rPr>
          <w:rFonts w:eastAsia="SegoeUI" w:cstheme="minorHAnsi"/>
          <w:color w:val="000000" w:themeColor="text1"/>
          <w:sz w:val="24"/>
          <w:szCs w:val="24"/>
          <w:lang w:val="ro-RO"/>
        </w:rPr>
        <w:t>contracte</w:t>
      </w:r>
      <w:r w:rsidR="009F7872" w:rsidRPr="00304126">
        <w:rPr>
          <w:rFonts w:eastAsia="SegoeUI" w:cstheme="minorHAnsi"/>
          <w:color w:val="000000" w:themeColor="text1"/>
          <w:sz w:val="24"/>
          <w:szCs w:val="24"/>
          <w:lang w:val="ro-RO"/>
        </w:rPr>
        <w:t xml:space="preserve"> de munca/</w:t>
      </w:r>
      <w:r w:rsidR="002E22A4" w:rsidRPr="00304126">
        <w:rPr>
          <w:rFonts w:eastAsia="SegoeUI" w:cstheme="minorHAnsi"/>
          <w:color w:val="000000" w:themeColor="text1"/>
          <w:sz w:val="24"/>
          <w:szCs w:val="24"/>
          <w:lang w:val="ro-RO"/>
        </w:rPr>
        <w:t>revisal/</w:t>
      </w:r>
      <w:r w:rsidR="009F7872" w:rsidRPr="00304126">
        <w:rPr>
          <w:rFonts w:eastAsia="SegoeUI" w:cstheme="minorHAnsi"/>
          <w:color w:val="000000" w:themeColor="text1"/>
          <w:sz w:val="24"/>
          <w:szCs w:val="24"/>
          <w:lang w:val="ro-RO"/>
        </w:rPr>
        <w:t>acord de angajare/</w:t>
      </w:r>
      <w:r w:rsidRPr="00304126">
        <w:rPr>
          <w:rFonts w:eastAsia="SegoeUI" w:cstheme="minorHAnsi"/>
          <w:color w:val="000000" w:themeColor="text1"/>
          <w:sz w:val="24"/>
          <w:szCs w:val="24"/>
          <w:lang w:val="ro-RO"/>
        </w:rPr>
        <w:t>contracte</w:t>
      </w:r>
      <w:r w:rsidR="009F7872" w:rsidRPr="00304126">
        <w:rPr>
          <w:rFonts w:eastAsia="SegoeUI" w:cstheme="minorHAnsi"/>
          <w:color w:val="000000" w:themeColor="text1"/>
          <w:sz w:val="24"/>
          <w:szCs w:val="24"/>
          <w:lang w:val="ro-RO"/>
        </w:rPr>
        <w:t xml:space="preserve"> de prestare servicii – caz in care devin incidente preved</w:t>
      </w:r>
      <w:r w:rsidRPr="00304126">
        <w:rPr>
          <w:rFonts w:eastAsia="SegoeUI" w:cstheme="minorHAnsi"/>
          <w:color w:val="000000" w:themeColor="text1"/>
          <w:sz w:val="24"/>
          <w:szCs w:val="24"/>
          <w:lang w:val="ro-RO"/>
        </w:rPr>
        <w:t>erile</w:t>
      </w:r>
      <w:r w:rsidR="009F7872" w:rsidRPr="00304126">
        <w:rPr>
          <w:rFonts w:eastAsia="SegoeUI" w:cstheme="minorHAnsi"/>
          <w:color w:val="000000" w:themeColor="text1"/>
          <w:sz w:val="24"/>
          <w:szCs w:val="24"/>
          <w:lang w:val="ro-RO"/>
        </w:rPr>
        <w:t xml:space="preserve"> legate de</w:t>
      </w:r>
      <w:r w:rsidR="002643F6" w:rsidRPr="00304126">
        <w:rPr>
          <w:rFonts w:eastAsia="SegoeUI" w:cstheme="minorHAnsi"/>
          <w:color w:val="000000" w:themeColor="text1"/>
          <w:sz w:val="24"/>
          <w:szCs w:val="24"/>
          <w:lang w:val="ro-RO"/>
        </w:rPr>
        <w:t xml:space="preserve"> </w:t>
      </w:r>
      <w:r w:rsidR="009F7872" w:rsidRPr="00304126">
        <w:rPr>
          <w:rFonts w:eastAsia="SegoeUI" w:cstheme="minorHAnsi"/>
          <w:color w:val="000000" w:themeColor="text1"/>
          <w:sz w:val="24"/>
          <w:szCs w:val="24"/>
          <w:lang w:val="ro-RO"/>
        </w:rPr>
        <w:t>subcontractare).</w:t>
      </w:r>
    </w:p>
    <w:p w:rsidR="008E2CC7" w:rsidRPr="00304126" w:rsidRDefault="008E2CC7" w:rsidP="004F0D04">
      <w:pPr>
        <w:autoSpaceDE w:val="0"/>
        <w:autoSpaceDN w:val="0"/>
        <w:adjustRightInd w:val="0"/>
        <w:spacing w:after="0" w:line="240" w:lineRule="auto"/>
        <w:jc w:val="both"/>
        <w:rPr>
          <w:rFonts w:eastAsia="SegoeUI" w:cstheme="minorHAnsi"/>
          <w:color w:val="000000" w:themeColor="text1"/>
          <w:sz w:val="24"/>
          <w:szCs w:val="24"/>
          <w:lang w:val="ro-RO"/>
        </w:rPr>
      </w:pPr>
    </w:p>
    <w:p w:rsidR="00975105" w:rsidRPr="00304126" w:rsidRDefault="00975105" w:rsidP="004F0D04">
      <w:pPr>
        <w:autoSpaceDE w:val="0"/>
        <w:autoSpaceDN w:val="0"/>
        <w:adjustRightInd w:val="0"/>
        <w:spacing w:after="0" w:line="240" w:lineRule="auto"/>
        <w:jc w:val="both"/>
        <w:rPr>
          <w:rFonts w:eastAsia="SegoeUI" w:cstheme="minorHAnsi"/>
          <w:color w:val="000000" w:themeColor="text1"/>
          <w:sz w:val="24"/>
          <w:szCs w:val="24"/>
          <w:lang w:val="ro-RO"/>
        </w:rPr>
      </w:pPr>
    </w:p>
    <w:p w:rsidR="00975105" w:rsidRPr="00304126" w:rsidRDefault="00975105" w:rsidP="004F0D04">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Nota: </w:t>
      </w:r>
    </w:p>
    <w:p w:rsidR="00270DCD" w:rsidRPr="00304126" w:rsidRDefault="00975105" w:rsidP="004F0D04">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lastRenderedPageBreak/>
        <w:t xml:space="preserve">În cazul în care ofertantul depune oferta pentru </w:t>
      </w:r>
      <w:proofErr w:type="gramStart"/>
      <w:r w:rsidRPr="00304126">
        <w:rPr>
          <w:rFonts w:cstheme="minorHAnsi"/>
          <w:color w:val="000000" w:themeColor="text1"/>
          <w:sz w:val="24"/>
          <w:szCs w:val="24"/>
        </w:rPr>
        <w:t>un</w:t>
      </w:r>
      <w:proofErr w:type="gramEnd"/>
      <w:r w:rsidRPr="00304126">
        <w:rPr>
          <w:rFonts w:cstheme="minorHAnsi"/>
          <w:color w:val="000000" w:themeColor="text1"/>
          <w:sz w:val="24"/>
          <w:szCs w:val="24"/>
        </w:rPr>
        <w:t xml:space="preserve"> singur lot, cerința de calificare privind </w:t>
      </w:r>
    </w:p>
    <w:p w:rsidR="00975105" w:rsidRPr="00304126" w:rsidRDefault="00975105" w:rsidP="004F0D04">
      <w:pPr>
        <w:autoSpaceDE w:val="0"/>
        <w:autoSpaceDN w:val="0"/>
        <w:adjustRightInd w:val="0"/>
        <w:spacing w:after="0" w:line="240" w:lineRule="auto"/>
        <w:jc w:val="both"/>
        <w:rPr>
          <w:rFonts w:cstheme="minorHAnsi"/>
          <w:color w:val="000000" w:themeColor="text1"/>
          <w:sz w:val="24"/>
          <w:szCs w:val="24"/>
        </w:rPr>
      </w:pPr>
      <w:r w:rsidRPr="00304126">
        <w:rPr>
          <w:rFonts w:eastAsia="SegoeUI" w:cstheme="minorHAnsi"/>
          <w:b/>
          <w:bCs/>
          <w:color w:val="000000" w:themeColor="text1"/>
          <w:sz w:val="24"/>
          <w:szCs w:val="24"/>
          <w:lang w:val="ro-RO"/>
        </w:rPr>
        <w:t>Diplome de studii si calificari profesionale</w:t>
      </w:r>
      <w:r w:rsidRPr="00304126">
        <w:rPr>
          <w:rFonts w:cstheme="minorHAnsi"/>
          <w:color w:val="000000" w:themeColor="text1"/>
          <w:sz w:val="24"/>
          <w:szCs w:val="24"/>
        </w:rPr>
        <w:t xml:space="preserve"> poate fi îndeplinită individual, prin raportare la </w:t>
      </w:r>
      <w:r w:rsidR="002E22A4" w:rsidRPr="00304126">
        <w:rPr>
          <w:rFonts w:cstheme="minorHAnsi"/>
          <w:color w:val="000000" w:themeColor="text1"/>
          <w:sz w:val="24"/>
          <w:szCs w:val="24"/>
        </w:rPr>
        <w:t>cerinta</w:t>
      </w:r>
      <w:r w:rsidRPr="00304126">
        <w:rPr>
          <w:rFonts w:cstheme="minorHAnsi"/>
          <w:color w:val="000000" w:themeColor="text1"/>
          <w:sz w:val="24"/>
          <w:szCs w:val="24"/>
        </w:rPr>
        <w:t xml:space="preserve"> minimă solicitată pentru lotul la care participă. </w:t>
      </w:r>
    </w:p>
    <w:p w:rsidR="00A93DB5" w:rsidRPr="00304126" w:rsidRDefault="00A93DB5" w:rsidP="00D45A15">
      <w:pPr>
        <w:autoSpaceDE w:val="0"/>
        <w:autoSpaceDN w:val="0"/>
        <w:adjustRightInd w:val="0"/>
        <w:spacing w:after="0" w:line="240" w:lineRule="auto"/>
        <w:jc w:val="both"/>
        <w:rPr>
          <w:rFonts w:cstheme="minorHAnsi"/>
          <w:color w:val="000000" w:themeColor="text1"/>
          <w:sz w:val="24"/>
          <w:szCs w:val="24"/>
        </w:rPr>
      </w:pPr>
    </w:p>
    <w:p w:rsidR="00975105" w:rsidRPr="00304126" w:rsidRDefault="00975105"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Prin excepție și având în vedere faptul că, lucrările </w:t>
      </w:r>
      <w:proofErr w:type="gramStart"/>
      <w:r w:rsidRPr="00304126">
        <w:rPr>
          <w:rFonts w:cstheme="minorHAnsi"/>
          <w:color w:val="000000" w:themeColor="text1"/>
          <w:sz w:val="24"/>
          <w:szCs w:val="24"/>
        </w:rPr>
        <w:t>ce</w:t>
      </w:r>
      <w:proofErr w:type="gramEnd"/>
      <w:r w:rsidRPr="00304126">
        <w:rPr>
          <w:rFonts w:cstheme="minorHAnsi"/>
          <w:color w:val="000000" w:themeColor="text1"/>
          <w:sz w:val="24"/>
          <w:szCs w:val="24"/>
        </w:rPr>
        <w:t xml:space="preserve"> fac obiectul contractelor aferente Loturilor nr. 1, 2, 3 si 4 se vor executa în același timp, în ipoteza în care ofertantul va depune oferta pentru mai multe loturi, acesta va trebui să facă dovada că detine personalul solicitat in mod distinct  pentru fiecare lot ales.</w:t>
      </w:r>
    </w:p>
    <w:p w:rsidR="00A93DB5" w:rsidRPr="00304126" w:rsidRDefault="00A93DB5" w:rsidP="00D45A15">
      <w:pPr>
        <w:autoSpaceDE w:val="0"/>
        <w:autoSpaceDN w:val="0"/>
        <w:adjustRightInd w:val="0"/>
        <w:spacing w:after="0" w:line="240" w:lineRule="auto"/>
        <w:jc w:val="both"/>
        <w:rPr>
          <w:rFonts w:cstheme="minorHAnsi"/>
          <w:color w:val="000000" w:themeColor="text1"/>
          <w:sz w:val="24"/>
          <w:szCs w:val="24"/>
        </w:rPr>
      </w:pPr>
    </w:p>
    <w:p w:rsidR="00975105" w:rsidRPr="00304126" w:rsidRDefault="00975105" w:rsidP="00D45A15">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În acest sens și în aplicarea principiului proporționalității, în ipoteza în care un ofertat care depune oferta pe mai multe loturi nu face dovada că detine personalul solicitat in mod </w:t>
      </w:r>
      <w:proofErr w:type="gramStart"/>
      <w:r w:rsidRPr="00304126">
        <w:rPr>
          <w:rFonts w:cstheme="minorHAnsi"/>
          <w:color w:val="000000" w:themeColor="text1"/>
          <w:sz w:val="24"/>
          <w:szCs w:val="24"/>
        </w:rPr>
        <w:t>distinct  pentru</w:t>
      </w:r>
      <w:proofErr w:type="gramEnd"/>
      <w:r w:rsidRPr="00304126">
        <w:rPr>
          <w:rFonts w:cstheme="minorHAnsi"/>
          <w:color w:val="000000" w:themeColor="text1"/>
          <w:sz w:val="24"/>
          <w:szCs w:val="24"/>
        </w:rPr>
        <w:t xml:space="preserve"> fiecare lot ales, dar depune dovada că detine personalul solicitat </w:t>
      </w:r>
      <w:r w:rsidR="00590D04" w:rsidRPr="00304126">
        <w:rPr>
          <w:rFonts w:cstheme="minorHAnsi"/>
          <w:color w:val="000000" w:themeColor="text1"/>
          <w:sz w:val="24"/>
          <w:szCs w:val="24"/>
        </w:rPr>
        <w:t>pentru cel putin un lot dintre cele pentru care a depus oferta, Autoritatea contractantă va solicita acestuia să indice lotul pentru care dorește ca cerința de calificare să fie considerată îndeplinită.</w:t>
      </w:r>
    </w:p>
    <w:p w:rsidR="00975105" w:rsidRPr="00304126" w:rsidRDefault="00975105" w:rsidP="00D45A15">
      <w:pPr>
        <w:autoSpaceDE w:val="0"/>
        <w:autoSpaceDN w:val="0"/>
        <w:adjustRightInd w:val="0"/>
        <w:spacing w:after="0" w:line="240" w:lineRule="auto"/>
        <w:jc w:val="both"/>
        <w:rPr>
          <w:rFonts w:cstheme="minorHAnsi"/>
          <w:color w:val="000000" w:themeColor="text1"/>
          <w:sz w:val="24"/>
          <w:szCs w:val="24"/>
        </w:rPr>
      </w:pPr>
    </w:p>
    <w:p w:rsidR="00ED748B" w:rsidRPr="00304126" w:rsidRDefault="00ED748B" w:rsidP="002E22A4">
      <w:pPr>
        <w:jc w:val="both"/>
        <w:rPr>
          <w:rFonts w:cstheme="minorHAnsi"/>
          <w:color w:val="000000" w:themeColor="text1"/>
          <w:sz w:val="24"/>
          <w:szCs w:val="24"/>
        </w:rPr>
      </w:pPr>
      <w:r w:rsidRPr="00304126">
        <w:rPr>
          <w:rFonts w:cstheme="minorHAnsi"/>
          <w:color w:val="000000" w:themeColor="text1"/>
          <w:sz w:val="24"/>
          <w:szCs w:val="24"/>
        </w:rPr>
        <w:t xml:space="preserve">Pentru scopurile depunerii ofertei, în ceea </w:t>
      </w:r>
      <w:proofErr w:type="gramStart"/>
      <w:r w:rsidRPr="00304126">
        <w:rPr>
          <w:rFonts w:cstheme="minorHAnsi"/>
          <w:color w:val="000000" w:themeColor="text1"/>
          <w:sz w:val="24"/>
          <w:szCs w:val="24"/>
        </w:rPr>
        <w:t>ce</w:t>
      </w:r>
      <w:proofErr w:type="gramEnd"/>
      <w:r w:rsidRPr="00304126">
        <w:rPr>
          <w:rFonts w:cstheme="minorHAnsi"/>
          <w:color w:val="000000" w:themeColor="text1"/>
          <w:sz w:val="24"/>
          <w:szCs w:val="24"/>
        </w:rPr>
        <w:t xml:space="preserve"> privește personalul, ofertantii vor prezenta o Declaratie pe propria raspundere prin care sa confirme</w:t>
      </w:r>
      <w:r w:rsidR="00FE7D36" w:rsidRPr="00304126">
        <w:rPr>
          <w:rFonts w:cstheme="minorHAnsi"/>
          <w:color w:val="000000" w:themeColor="text1"/>
          <w:sz w:val="24"/>
          <w:szCs w:val="24"/>
        </w:rPr>
        <w:t xml:space="preserve"> asigurarea acestuia.</w:t>
      </w:r>
    </w:p>
    <w:p w:rsidR="00ED748B" w:rsidRPr="00304126" w:rsidRDefault="00ED748B" w:rsidP="00590D04">
      <w:pPr>
        <w:jc w:val="both"/>
        <w:rPr>
          <w:color w:val="000000" w:themeColor="text1"/>
        </w:rPr>
      </w:pPr>
      <w:r w:rsidRPr="00304126">
        <w:rPr>
          <w:b/>
          <w:color w:val="000000" w:themeColor="text1"/>
        </w:rPr>
        <w:tab/>
      </w:r>
    </w:p>
    <w:p w:rsidR="002E22A4" w:rsidRPr="00304126" w:rsidRDefault="00CC31DA" w:rsidP="002E22A4">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Efectivele medii anuale de personal</w:t>
      </w:r>
    </w:p>
    <w:p w:rsidR="002E22A4" w:rsidRPr="00304126" w:rsidRDefault="002E22A4" w:rsidP="002E22A4">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Cerinta 3</w:t>
      </w:r>
    </w:p>
    <w:p w:rsidR="00CC31DA" w:rsidRPr="00304126" w:rsidRDefault="002E22A4" w:rsidP="00CC31DA">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 xml:space="preserve"> </w:t>
      </w:r>
      <w:r w:rsidR="00CC31DA" w:rsidRPr="00304126">
        <w:rPr>
          <w:rFonts w:eastAsia="SegoeUI" w:cstheme="minorHAnsi"/>
          <w:color w:val="000000" w:themeColor="text1"/>
          <w:sz w:val="24"/>
          <w:szCs w:val="24"/>
          <w:lang w:val="ro-RO"/>
        </w:rPr>
        <w:t>Se va prezenta o declaratie privind efectivele medii anuale ale personalului anagajat in ultimii 3 ani ( ingineri, muncitori calificati, muncitori necalificati, etc) din care sa rezulte minim</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 xml:space="preserve">Lot 1: 109 persoane </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2: 109 persoane</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3: 109 persoane</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rPr>
      </w:pPr>
      <w:r w:rsidRPr="00304126">
        <w:rPr>
          <w:rFonts w:eastAsia="SegoeUI" w:cstheme="minorHAnsi"/>
          <w:color w:val="000000" w:themeColor="text1"/>
          <w:sz w:val="24"/>
          <w:szCs w:val="24"/>
        </w:rPr>
        <w:t>Lot 4: 67 persoane</w:t>
      </w:r>
    </w:p>
    <w:p w:rsidR="00CC31DA" w:rsidRPr="00304126" w:rsidRDefault="00CC31DA" w:rsidP="002E22A4">
      <w:pPr>
        <w:autoSpaceDE w:val="0"/>
        <w:autoSpaceDN w:val="0"/>
        <w:adjustRightInd w:val="0"/>
        <w:jc w:val="both"/>
        <w:rPr>
          <w:rFonts w:eastAsia="SegoeUI"/>
          <w:color w:val="000000" w:themeColor="text1"/>
        </w:rPr>
      </w:pPr>
      <w:proofErr w:type="gramStart"/>
      <w:r w:rsidRPr="00304126">
        <w:rPr>
          <w:rFonts w:eastAsia="SegoeUI"/>
          <w:color w:val="000000" w:themeColor="text1"/>
        </w:rPr>
        <w:t>angajate</w:t>
      </w:r>
      <w:proofErr w:type="gramEnd"/>
      <w:r w:rsidRPr="00304126">
        <w:rPr>
          <w:rFonts w:eastAsia="SegoeUI"/>
          <w:color w:val="000000" w:themeColor="text1"/>
        </w:rPr>
        <w:t xml:space="preserve"> la operatorul economic  ( lider+asociat/asociati).</w:t>
      </w:r>
    </w:p>
    <w:p w:rsidR="002E22A4" w:rsidRPr="00304126" w:rsidRDefault="002E22A4" w:rsidP="002E22A4">
      <w:pPr>
        <w:pStyle w:val="Listparagraf"/>
        <w:autoSpaceDE w:val="0"/>
        <w:autoSpaceDN w:val="0"/>
        <w:adjustRightInd w:val="0"/>
        <w:spacing w:after="0" w:line="240" w:lineRule="auto"/>
        <w:jc w:val="both"/>
        <w:rPr>
          <w:rFonts w:eastAsia="SegoeUI" w:cstheme="minorHAnsi"/>
          <w:color w:val="000000" w:themeColor="text1"/>
          <w:sz w:val="24"/>
          <w:szCs w:val="24"/>
          <w:lang w:val="ro-RO"/>
        </w:rPr>
      </w:pPr>
    </w:p>
    <w:p w:rsidR="002E22A4" w:rsidRPr="00304126" w:rsidRDefault="002E22A4" w:rsidP="002E22A4">
      <w:pPr>
        <w:autoSpaceDE w:val="0"/>
        <w:autoSpaceDN w:val="0"/>
        <w:adjustRightInd w:val="0"/>
        <w:spacing w:after="0" w:line="240" w:lineRule="auto"/>
        <w:jc w:val="both"/>
        <w:rPr>
          <w:rFonts w:eastAsia="SegoeUI" w:cstheme="minorHAnsi"/>
          <w:color w:val="000000" w:themeColor="text1"/>
          <w:sz w:val="24"/>
          <w:szCs w:val="24"/>
          <w:lang w:val="ro-RO"/>
        </w:rPr>
      </w:pPr>
    </w:p>
    <w:p w:rsidR="002E22A4" w:rsidRPr="00304126" w:rsidRDefault="002E22A4" w:rsidP="002E22A4">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Modalitatea de indeplinire:</w:t>
      </w:r>
    </w:p>
    <w:p w:rsidR="002E22A4" w:rsidRPr="00304126" w:rsidRDefault="002E22A4" w:rsidP="002E22A4">
      <w:pPr>
        <w:autoSpaceDE w:val="0"/>
        <w:autoSpaceDN w:val="0"/>
        <w:adjustRightInd w:val="0"/>
        <w:spacing w:after="0" w:line="240" w:lineRule="auto"/>
        <w:jc w:val="both"/>
        <w:rPr>
          <w:rFonts w:eastAsia="SegoeUI" w:cstheme="minorHAnsi"/>
          <w:color w:val="000000" w:themeColor="text1"/>
          <w:sz w:val="24"/>
          <w:szCs w:val="24"/>
          <w:lang w:val="ro-RO"/>
        </w:rPr>
      </w:pPr>
    </w:p>
    <w:p w:rsidR="002E22A4" w:rsidRPr="00304126" w:rsidRDefault="002E22A4" w:rsidP="002E22A4">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Se va prezenta DUAE de catre tot</w:t>
      </w:r>
      <w:r w:rsidR="000D40DA">
        <w:rPr>
          <w:rFonts w:eastAsia="SegoeUI" w:cstheme="minorHAnsi"/>
          <w:color w:val="000000" w:themeColor="text1"/>
          <w:sz w:val="24"/>
          <w:szCs w:val="24"/>
          <w:lang w:val="ro-RO"/>
        </w:rPr>
        <w:t>i of participanti la procedura</w:t>
      </w:r>
      <w:r w:rsidRPr="00304126">
        <w:rPr>
          <w:rFonts w:eastAsia="SegoeUI" w:cstheme="minorHAnsi"/>
          <w:color w:val="000000" w:themeColor="text1"/>
          <w:sz w:val="24"/>
          <w:szCs w:val="24"/>
          <w:lang w:val="ro-RO"/>
        </w:rPr>
        <w:t>.</w:t>
      </w:r>
    </w:p>
    <w:p w:rsidR="002E22A4" w:rsidRPr="00304126" w:rsidRDefault="002E22A4" w:rsidP="002E22A4">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Documentele justificative care probează indeplinirea celor asumate in DUAE urmeaza a fi prezentate, la solicitarea Autorităţii Contractante, doar de catre ofertanţii clasati pe primele 2  locuri, dupa aplicarea critriilor de atribuire asupra ofertelor admisibile, conform prevederilor art.196 alin (2) din Lg 98/201</w:t>
      </w:r>
      <w:r w:rsidR="00CC31DA" w:rsidRPr="00304126">
        <w:rPr>
          <w:rFonts w:eastAsia="SegoeUI" w:cstheme="minorHAnsi"/>
          <w:color w:val="000000" w:themeColor="text1"/>
          <w:sz w:val="24"/>
          <w:szCs w:val="24"/>
          <w:lang w:val="ro-RO"/>
        </w:rPr>
        <w:t>6: extras revisal sau alte documente similare.</w:t>
      </w:r>
    </w:p>
    <w:p w:rsidR="002E22A4" w:rsidRPr="00304126" w:rsidRDefault="002E22A4" w:rsidP="002E22A4">
      <w:pPr>
        <w:autoSpaceDE w:val="0"/>
        <w:autoSpaceDN w:val="0"/>
        <w:adjustRightInd w:val="0"/>
        <w:spacing w:after="0" w:line="240" w:lineRule="auto"/>
        <w:jc w:val="both"/>
        <w:rPr>
          <w:rFonts w:eastAsia="SegoeUI" w:cstheme="minorHAnsi"/>
          <w:color w:val="000000" w:themeColor="text1"/>
          <w:sz w:val="24"/>
          <w:szCs w:val="24"/>
          <w:lang w:val="ro-RO"/>
        </w:rPr>
      </w:pPr>
    </w:p>
    <w:p w:rsidR="002E22A4" w:rsidRPr="00304126" w:rsidRDefault="002E22A4" w:rsidP="002E22A4">
      <w:pPr>
        <w:autoSpaceDE w:val="0"/>
        <w:autoSpaceDN w:val="0"/>
        <w:adjustRightInd w:val="0"/>
        <w:spacing w:after="0" w:line="240" w:lineRule="auto"/>
        <w:jc w:val="both"/>
        <w:rPr>
          <w:rFonts w:eastAsia="SegoeUI" w:cstheme="minorHAnsi"/>
          <w:color w:val="000000" w:themeColor="text1"/>
          <w:sz w:val="24"/>
          <w:szCs w:val="24"/>
          <w:lang w:val="ro-RO"/>
        </w:rPr>
      </w:pPr>
    </w:p>
    <w:p w:rsidR="002E22A4" w:rsidRPr="00304126" w:rsidRDefault="002E22A4" w:rsidP="002E22A4">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Nota: </w:t>
      </w:r>
    </w:p>
    <w:p w:rsidR="002E22A4" w:rsidRPr="00304126" w:rsidRDefault="002E22A4" w:rsidP="002E22A4">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În cazul în care ofertantul depune oferta pentru </w:t>
      </w:r>
      <w:proofErr w:type="gramStart"/>
      <w:r w:rsidRPr="00304126">
        <w:rPr>
          <w:rFonts w:cstheme="minorHAnsi"/>
          <w:color w:val="000000" w:themeColor="text1"/>
          <w:sz w:val="24"/>
          <w:szCs w:val="24"/>
        </w:rPr>
        <w:t>un</w:t>
      </w:r>
      <w:proofErr w:type="gramEnd"/>
      <w:r w:rsidRPr="00304126">
        <w:rPr>
          <w:rFonts w:cstheme="minorHAnsi"/>
          <w:color w:val="000000" w:themeColor="text1"/>
          <w:sz w:val="24"/>
          <w:szCs w:val="24"/>
        </w:rPr>
        <w:t xml:space="preserve"> singur lot, cerința de calificare privind </w:t>
      </w:r>
    </w:p>
    <w:p w:rsidR="002E22A4" w:rsidRPr="00304126" w:rsidRDefault="00CC31DA" w:rsidP="002E22A4">
      <w:pPr>
        <w:autoSpaceDE w:val="0"/>
        <w:autoSpaceDN w:val="0"/>
        <w:adjustRightInd w:val="0"/>
        <w:spacing w:after="0" w:line="240" w:lineRule="auto"/>
        <w:jc w:val="both"/>
        <w:rPr>
          <w:rFonts w:cstheme="minorHAnsi"/>
          <w:color w:val="000000" w:themeColor="text1"/>
          <w:sz w:val="24"/>
          <w:szCs w:val="24"/>
        </w:rPr>
      </w:pPr>
      <w:r w:rsidRPr="00304126">
        <w:rPr>
          <w:rFonts w:eastAsia="SegoeUI" w:cstheme="minorHAnsi"/>
          <w:b/>
          <w:bCs/>
          <w:color w:val="000000" w:themeColor="text1"/>
          <w:sz w:val="24"/>
          <w:szCs w:val="24"/>
          <w:lang w:val="ro-RO"/>
        </w:rPr>
        <w:t xml:space="preserve">Efectivele medii anuale de personal </w:t>
      </w:r>
      <w:r w:rsidR="002E22A4" w:rsidRPr="00304126">
        <w:rPr>
          <w:rFonts w:cstheme="minorHAnsi"/>
          <w:color w:val="000000" w:themeColor="text1"/>
          <w:sz w:val="24"/>
          <w:szCs w:val="24"/>
        </w:rPr>
        <w:t xml:space="preserve">poate fi îndeplinită individual, prin raportare la cerinta minimă solicitată pentru lotul la care participă. </w:t>
      </w:r>
    </w:p>
    <w:p w:rsidR="002E22A4" w:rsidRPr="00304126" w:rsidRDefault="002E22A4" w:rsidP="002E22A4">
      <w:pPr>
        <w:autoSpaceDE w:val="0"/>
        <w:autoSpaceDN w:val="0"/>
        <w:adjustRightInd w:val="0"/>
        <w:spacing w:after="0" w:line="240" w:lineRule="auto"/>
        <w:jc w:val="both"/>
        <w:rPr>
          <w:rFonts w:cstheme="minorHAnsi"/>
          <w:color w:val="000000" w:themeColor="text1"/>
          <w:sz w:val="24"/>
          <w:szCs w:val="24"/>
        </w:rPr>
      </w:pPr>
    </w:p>
    <w:p w:rsidR="002E22A4" w:rsidRPr="00304126" w:rsidRDefault="002E22A4" w:rsidP="002E22A4">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Prin excepție și având în vedere faptul că, lucrările </w:t>
      </w:r>
      <w:proofErr w:type="gramStart"/>
      <w:r w:rsidRPr="00304126">
        <w:rPr>
          <w:rFonts w:cstheme="minorHAnsi"/>
          <w:color w:val="000000" w:themeColor="text1"/>
          <w:sz w:val="24"/>
          <w:szCs w:val="24"/>
        </w:rPr>
        <w:t>ce</w:t>
      </w:r>
      <w:proofErr w:type="gramEnd"/>
      <w:r w:rsidRPr="00304126">
        <w:rPr>
          <w:rFonts w:cstheme="minorHAnsi"/>
          <w:color w:val="000000" w:themeColor="text1"/>
          <w:sz w:val="24"/>
          <w:szCs w:val="24"/>
        </w:rPr>
        <w:t xml:space="preserve"> fac obiectul contractelor aferente Loturilor nr. 1, 2, 3 si 4 se vor executa în același timp, în ipoteza în care ofertantul va depune oferta pentru mai multe loturi, acesta va trebui să facă dovada că detine </w:t>
      </w:r>
      <w:r w:rsidR="00CC31DA" w:rsidRPr="00304126">
        <w:rPr>
          <w:rFonts w:cstheme="minorHAnsi"/>
          <w:color w:val="000000" w:themeColor="text1"/>
          <w:sz w:val="24"/>
          <w:szCs w:val="24"/>
        </w:rPr>
        <w:t xml:space="preserve">numarul de </w:t>
      </w:r>
      <w:r w:rsidRPr="00304126">
        <w:rPr>
          <w:rFonts w:cstheme="minorHAnsi"/>
          <w:color w:val="000000" w:themeColor="text1"/>
          <w:sz w:val="24"/>
          <w:szCs w:val="24"/>
        </w:rPr>
        <w:t>personal</w:t>
      </w:r>
      <w:r w:rsidR="00CC31DA" w:rsidRPr="00304126">
        <w:rPr>
          <w:rFonts w:cstheme="minorHAnsi"/>
          <w:color w:val="000000" w:themeColor="text1"/>
          <w:sz w:val="24"/>
          <w:szCs w:val="24"/>
        </w:rPr>
        <w:t xml:space="preserve"> </w:t>
      </w:r>
      <w:r w:rsidRPr="00304126">
        <w:rPr>
          <w:rFonts w:cstheme="minorHAnsi"/>
          <w:color w:val="000000" w:themeColor="text1"/>
          <w:sz w:val="24"/>
          <w:szCs w:val="24"/>
        </w:rPr>
        <w:t>solicitat in mod distinct  pentru fiecare lot ales.</w:t>
      </w:r>
    </w:p>
    <w:p w:rsidR="002E22A4" w:rsidRPr="00304126" w:rsidRDefault="002E22A4" w:rsidP="002E22A4">
      <w:pPr>
        <w:autoSpaceDE w:val="0"/>
        <w:autoSpaceDN w:val="0"/>
        <w:adjustRightInd w:val="0"/>
        <w:spacing w:after="0" w:line="240" w:lineRule="auto"/>
        <w:jc w:val="both"/>
        <w:rPr>
          <w:rFonts w:cstheme="minorHAnsi"/>
          <w:color w:val="000000" w:themeColor="text1"/>
          <w:sz w:val="24"/>
          <w:szCs w:val="24"/>
        </w:rPr>
      </w:pPr>
    </w:p>
    <w:p w:rsidR="002E22A4" w:rsidRPr="00304126" w:rsidRDefault="002E22A4" w:rsidP="002E22A4">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În acest sens și în aplicarea principiului proporționalității, în ipoteza în care un ofertat care depune oferta pe mai multe loturi nu face dovada că detine </w:t>
      </w:r>
      <w:r w:rsidR="00CC31DA" w:rsidRPr="00304126">
        <w:rPr>
          <w:rFonts w:cstheme="minorHAnsi"/>
          <w:color w:val="000000" w:themeColor="text1"/>
          <w:sz w:val="24"/>
          <w:szCs w:val="24"/>
        </w:rPr>
        <w:t xml:space="preserve">numarul de personal </w:t>
      </w:r>
      <w:r w:rsidRPr="00304126">
        <w:rPr>
          <w:rFonts w:cstheme="minorHAnsi"/>
          <w:color w:val="000000" w:themeColor="text1"/>
          <w:sz w:val="24"/>
          <w:szCs w:val="24"/>
        </w:rPr>
        <w:t xml:space="preserve">solicitat in mod </w:t>
      </w:r>
      <w:proofErr w:type="gramStart"/>
      <w:r w:rsidRPr="00304126">
        <w:rPr>
          <w:rFonts w:cstheme="minorHAnsi"/>
          <w:color w:val="000000" w:themeColor="text1"/>
          <w:sz w:val="24"/>
          <w:szCs w:val="24"/>
        </w:rPr>
        <w:t>distinct  pentru</w:t>
      </w:r>
      <w:proofErr w:type="gramEnd"/>
      <w:r w:rsidRPr="00304126">
        <w:rPr>
          <w:rFonts w:cstheme="minorHAnsi"/>
          <w:color w:val="000000" w:themeColor="text1"/>
          <w:sz w:val="24"/>
          <w:szCs w:val="24"/>
        </w:rPr>
        <w:t xml:space="preserve"> fiecare lot ales, dar depune dovada că detine personalul solicitat pentru cel putin un lot dintre cele pentru care a depus oferta, Autoritatea contractantă va solicita acestuia să indice lotul pentru care dorește ca cerința de calificare să fie considerată îndeplinită.</w:t>
      </w:r>
    </w:p>
    <w:p w:rsidR="002E22A4" w:rsidRPr="00304126" w:rsidRDefault="002E22A4" w:rsidP="002E22A4">
      <w:pPr>
        <w:autoSpaceDE w:val="0"/>
        <w:autoSpaceDN w:val="0"/>
        <w:adjustRightInd w:val="0"/>
        <w:spacing w:after="0" w:line="240" w:lineRule="auto"/>
        <w:jc w:val="both"/>
        <w:rPr>
          <w:rFonts w:cstheme="minorHAnsi"/>
          <w:color w:val="000000" w:themeColor="text1"/>
          <w:sz w:val="24"/>
          <w:szCs w:val="24"/>
        </w:rPr>
      </w:pPr>
    </w:p>
    <w:p w:rsidR="002E22A4" w:rsidRPr="00304126" w:rsidRDefault="002E22A4" w:rsidP="00CC31DA">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cstheme="minorHAnsi"/>
          <w:color w:val="000000" w:themeColor="text1"/>
          <w:sz w:val="24"/>
          <w:szCs w:val="24"/>
        </w:rPr>
        <w:t xml:space="preserve">Pentru scopurile depunerii ofertei, în ceea </w:t>
      </w:r>
      <w:proofErr w:type="gramStart"/>
      <w:r w:rsidRPr="00304126">
        <w:rPr>
          <w:rFonts w:cstheme="minorHAnsi"/>
          <w:color w:val="000000" w:themeColor="text1"/>
          <w:sz w:val="24"/>
          <w:szCs w:val="24"/>
        </w:rPr>
        <w:t>ce</w:t>
      </w:r>
      <w:proofErr w:type="gramEnd"/>
      <w:r w:rsidRPr="00304126">
        <w:rPr>
          <w:rFonts w:cstheme="minorHAnsi"/>
          <w:color w:val="000000" w:themeColor="text1"/>
          <w:sz w:val="24"/>
          <w:szCs w:val="24"/>
        </w:rPr>
        <w:t xml:space="preserve"> privește </w:t>
      </w:r>
      <w:r w:rsidR="00CC31DA" w:rsidRPr="00304126">
        <w:rPr>
          <w:rFonts w:eastAsia="SegoeUI" w:cstheme="minorHAnsi"/>
          <w:b/>
          <w:bCs/>
          <w:color w:val="000000" w:themeColor="text1"/>
          <w:sz w:val="24"/>
          <w:szCs w:val="24"/>
          <w:lang w:val="ro-RO"/>
        </w:rPr>
        <w:t xml:space="preserve">Efectivele medii anuale de personal, </w:t>
      </w:r>
      <w:r w:rsidRPr="00304126">
        <w:rPr>
          <w:rFonts w:cstheme="minorHAnsi"/>
          <w:color w:val="000000" w:themeColor="text1"/>
          <w:sz w:val="24"/>
          <w:szCs w:val="24"/>
        </w:rPr>
        <w:t>ofertantii vor prezenta o Declaratie pe propria raspundere prin care sa confirme asigurarea acestuia.</w:t>
      </w:r>
    </w:p>
    <w:p w:rsidR="00975105" w:rsidRPr="00304126" w:rsidRDefault="00975105"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CC31DA" w:rsidRPr="00304126" w:rsidRDefault="00CC31DA"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CC31DA" w:rsidRPr="00304126" w:rsidRDefault="00CC31DA" w:rsidP="00CC31DA">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Utilaje, instalatii si echipamente tehnice</w:t>
      </w:r>
    </w:p>
    <w:p w:rsidR="00CC31DA" w:rsidRPr="00304126" w:rsidRDefault="00CC31DA" w:rsidP="00CC31DA">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Cerinta 4</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 xml:space="preserve"> Se va prezenta o declaratie utilajele, echipamentele tehnice la dispozitia ofertantului din care sa rezulte minim</w:t>
      </w:r>
      <w:r w:rsidR="00457F2C" w:rsidRPr="00304126">
        <w:rPr>
          <w:rFonts w:eastAsia="SegoeUI" w:cstheme="minorHAnsi"/>
          <w:color w:val="000000" w:themeColor="text1"/>
          <w:sz w:val="24"/>
          <w:szCs w:val="24"/>
          <w:lang w:val="ro-RO"/>
        </w:rPr>
        <w:t>:</w:t>
      </w:r>
    </w:p>
    <w:p w:rsidR="00E73621" w:rsidRPr="00304126" w:rsidRDefault="00E73621" w:rsidP="00CC31DA">
      <w:pPr>
        <w:autoSpaceDE w:val="0"/>
        <w:autoSpaceDN w:val="0"/>
        <w:adjustRightInd w:val="0"/>
        <w:spacing w:after="0" w:line="240" w:lineRule="auto"/>
        <w:jc w:val="both"/>
        <w:rPr>
          <w:rFonts w:eastAsia="SegoeUI" w:cstheme="minorHAnsi"/>
          <w:color w:val="000000" w:themeColor="text1"/>
          <w:sz w:val="24"/>
          <w:szCs w:val="24"/>
        </w:rPr>
      </w:pPr>
    </w:p>
    <w:p w:rsidR="00E73621" w:rsidRPr="00304126" w:rsidRDefault="00E73621" w:rsidP="00E73621">
      <w:pPr>
        <w:autoSpaceDE w:val="0"/>
        <w:autoSpaceDN w:val="0"/>
        <w:adjustRightInd w:val="0"/>
        <w:jc w:val="both"/>
        <w:rPr>
          <w:rFonts w:eastAsia="SegoeUI"/>
          <w:color w:val="000000" w:themeColor="text1"/>
        </w:rPr>
      </w:pPr>
      <w:r w:rsidRPr="00304126">
        <w:rPr>
          <w:rFonts w:eastAsia="SegoeUI"/>
          <w:color w:val="000000" w:themeColor="text1"/>
        </w:rPr>
        <w:t>Loturile 1, 2, 3, 4</w:t>
      </w:r>
    </w:p>
    <w:p w:rsidR="006E7C90" w:rsidRPr="00304126" w:rsidRDefault="00E73621"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schela, minim  11.600 mp</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electrocompresor mobil de joasa presiune – 3 buc</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aparat de sudura – 5 buc</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grup termic de sudura</w:t>
      </w:r>
      <w:bookmarkStart w:id="0" w:name="_GoBack"/>
      <w:bookmarkEnd w:id="0"/>
      <w:r w:rsidRPr="00304126">
        <w:rPr>
          <w:rFonts w:eastAsia="SegoeUI"/>
          <w:color w:val="000000" w:themeColor="text1"/>
        </w:rPr>
        <w:t>/generator de curent – 3 buc</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autopompa hidraulica de beton/sapa – 2 buc</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malaxor pentru mortar actionat electric – 5 buc</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autotelescop (platforma telescopica) auto/autoridicatoare – 5 buc</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troliu electric/electropalan – 5 buc</w:t>
      </w:r>
    </w:p>
    <w:p w:rsidR="006E7C90" w:rsidRPr="00304126" w:rsidRDefault="006E7C90" w:rsidP="006E7C90">
      <w:pPr>
        <w:pStyle w:val="Listparagraf"/>
        <w:numPr>
          <w:ilvl w:val="0"/>
          <w:numId w:val="3"/>
        </w:numPr>
        <w:autoSpaceDE w:val="0"/>
        <w:autoSpaceDN w:val="0"/>
        <w:adjustRightInd w:val="0"/>
        <w:spacing w:after="200" w:line="276" w:lineRule="auto"/>
        <w:jc w:val="both"/>
        <w:rPr>
          <w:rFonts w:eastAsia="SegoeUI"/>
          <w:color w:val="000000" w:themeColor="text1"/>
        </w:rPr>
      </w:pPr>
      <w:r w:rsidRPr="00304126">
        <w:rPr>
          <w:rFonts w:eastAsia="SegoeUI"/>
          <w:color w:val="000000" w:themeColor="text1"/>
        </w:rPr>
        <w:t>macara fereastra/troliu, scripete manual sau electric – 5 buc</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lang w:val="ro-RO"/>
        </w:rPr>
      </w:pP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Modalitatea de indeplinire:</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Se va prezenta DUAE de catre tot</w:t>
      </w:r>
      <w:r w:rsidR="000D40DA">
        <w:rPr>
          <w:rFonts w:eastAsia="SegoeUI" w:cstheme="minorHAnsi"/>
          <w:color w:val="000000" w:themeColor="text1"/>
          <w:sz w:val="24"/>
          <w:szCs w:val="24"/>
          <w:lang w:val="ro-RO"/>
        </w:rPr>
        <w:t>i of participanti la procedura</w:t>
      </w:r>
      <w:r w:rsidRPr="00304126">
        <w:rPr>
          <w:rFonts w:eastAsia="SegoeUI" w:cstheme="minorHAnsi"/>
          <w:color w:val="000000" w:themeColor="text1"/>
          <w:sz w:val="24"/>
          <w:szCs w:val="24"/>
          <w:lang w:val="ro-RO"/>
        </w:rPr>
        <w:t>.</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 xml:space="preserve">Documentele justificative care probează indeplinirea celor asumate in DUAE urmeaza a fi prezentate, la solicitarea Autorităţii Contractante, doar de catre ofertanţii clasati pe primele 2  locuri, dupa aplicarea critriilor de atribuire asupra ofertelor admisibile, conform prevederilor art.196 alin (2) din Lg 98/2016: </w:t>
      </w:r>
      <w:r w:rsidR="00E73621" w:rsidRPr="00304126">
        <w:rPr>
          <w:rFonts w:eastAsia="SegoeUI" w:cstheme="minorHAnsi"/>
          <w:color w:val="000000" w:themeColor="text1"/>
          <w:sz w:val="24"/>
          <w:szCs w:val="24"/>
          <w:lang w:val="ro-RO"/>
        </w:rPr>
        <w:t>facturi, lista mijloace fixe/obiecte de inventar, contrcate de inchiriere, etc</w:t>
      </w:r>
      <w:r w:rsidRPr="00304126">
        <w:rPr>
          <w:rFonts w:eastAsia="SegoeUI" w:cstheme="minorHAnsi"/>
          <w:color w:val="000000" w:themeColor="text1"/>
          <w:sz w:val="24"/>
          <w:szCs w:val="24"/>
          <w:lang w:val="ro-RO"/>
        </w:rPr>
        <w:t>.</w:t>
      </w: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lang w:val="ro-RO"/>
        </w:rPr>
      </w:pPr>
    </w:p>
    <w:p w:rsidR="00CC31DA" w:rsidRPr="00304126" w:rsidRDefault="00CC31DA" w:rsidP="00CC31DA">
      <w:pPr>
        <w:autoSpaceDE w:val="0"/>
        <w:autoSpaceDN w:val="0"/>
        <w:adjustRightInd w:val="0"/>
        <w:spacing w:after="0" w:line="240" w:lineRule="auto"/>
        <w:jc w:val="both"/>
        <w:rPr>
          <w:rFonts w:eastAsia="SegoeUI" w:cstheme="minorHAnsi"/>
          <w:color w:val="000000" w:themeColor="text1"/>
          <w:sz w:val="24"/>
          <w:szCs w:val="24"/>
          <w:lang w:val="ro-RO"/>
        </w:rPr>
      </w:pPr>
    </w:p>
    <w:p w:rsidR="00CC31DA" w:rsidRPr="00304126" w:rsidRDefault="00CC31DA" w:rsidP="00CC31DA">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lastRenderedPageBreak/>
        <w:t xml:space="preserve">Nota: </w:t>
      </w:r>
    </w:p>
    <w:p w:rsidR="00CC31DA" w:rsidRPr="00304126" w:rsidRDefault="00CC31DA" w:rsidP="00CC31DA">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În cazul în care ofertantul depune oferta pentru </w:t>
      </w:r>
      <w:proofErr w:type="gramStart"/>
      <w:r w:rsidRPr="00304126">
        <w:rPr>
          <w:rFonts w:cstheme="minorHAnsi"/>
          <w:color w:val="000000" w:themeColor="text1"/>
          <w:sz w:val="24"/>
          <w:szCs w:val="24"/>
        </w:rPr>
        <w:t>un</w:t>
      </w:r>
      <w:proofErr w:type="gramEnd"/>
      <w:r w:rsidRPr="00304126">
        <w:rPr>
          <w:rFonts w:cstheme="minorHAnsi"/>
          <w:color w:val="000000" w:themeColor="text1"/>
          <w:sz w:val="24"/>
          <w:szCs w:val="24"/>
        </w:rPr>
        <w:t xml:space="preserve"> singur lot, cerința de calificare privind </w:t>
      </w:r>
    </w:p>
    <w:p w:rsidR="00CC31DA" w:rsidRPr="00304126" w:rsidRDefault="00E73621" w:rsidP="00CC31DA">
      <w:pPr>
        <w:autoSpaceDE w:val="0"/>
        <w:autoSpaceDN w:val="0"/>
        <w:adjustRightInd w:val="0"/>
        <w:spacing w:after="0" w:line="240" w:lineRule="auto"/>
        <w:jc w:val="both"/>
        <w:rPr>
          <w:rFonts w:cstheme="minorHAnsi"/>
          <w:color w:val="000000" w:themeColor="text1"/>
          <w:sz w:val="24"/>
          <w:szCs w:val="24"/>
        </w:rPr>
      </w:pPr>
      <w:r w:rsidRPr="00304126">
        <w:rPr>
          <w:rFonts w:eastAsia="SegoeUI" w:cstheme="minorHAnsi"/>
          <w:b/>
          <w:bCs/>
          <w:color w:val="000000" w:themeColor="text1"/>
          <w:sz w:val="24"/>
          <w:szCs w:val="24"/>
          <w:lang w:val="ro-RO"/>
        </w:rPr>
        <w:t xml:space="preserve">Utilaje, instalatii si echipamente tehnice </w:t>
      </w:r>
      <w:r w:rsidR="00CC31DA" w:rsidRPr="00304126">
        <w:rPr>
          <w:rFonts w:cstheme="minorHAnsi"/>
          <w:color w:val="000000" w:themeColor="text1"/>
          <w:sz w:val="24"/>
          <w:szCs w:val="24"/>
        </w:rPr>
        <w:t xml:space="preserve">poate fi îndeplinită individual, prin raportare la cerinta minimă solicitată pentru lotul la care participă. </w:t>
      </w:r>
    </w:p>
    <w:p w:rsidR="00CC31DA" w:rsidRPr="00304126" w:rsidRDefault="00CC31DA" w:rsidP="00CC31DA">
      <w:pPr>
        <w:autoSpaceDE w:val="0"/>
        <w:autoSpaceDN w:val="0"/>
        <w:adjustRightInd w:val="0"/>
        <w:spacing w:after="0" w:line="240" w:lineRule="auto"/>
        <w:jc w:val="both"/>
        <w:rPr>
          <w:rFonts w:cstheme="minorHAnsi"/>
          <w:color w:val="000000" w:themeColor="text1"/>
          <w:sz w:val="24"/>
          <w:szCs w:val="24"/>
        </w:rPr>
      </w:pPr>
    </w:p>
    <w:p w:rsidR="00CC31DA" w:rsidRPr="00304126" w:rsidRDefault="00CC31DA" w:rsidP="00CC31DA">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Prin excepție și având în vedere faptul că, lucrările </w:t>
      </w:r>
      <w:proofErr w:type="gramStart"/>
      <w:r w:rsidRPr="00304126">
        <w:rPr>
          <w:rFonts w:cstheme="minorHAnsi"/>
          <w:color w:val="000000" w:themeColor="text1"/>
          <w:sz w:val="24"/>
          <w:szCs w:val="24"/>
        </w:rPr>
        <w:t>ce</w:t>
      </w:r>
      <w:proofErr w:type="gramEnd"/>
      <w:r w:rsidRPr="00304126">
        <w:rPr>
          <w:rFonts w:cstheme="minorHAnsi"/>
          <w:color w:val="000000" w:themeColor="text1"/>
          <w:sz w:val="24"/>
          <w:szCs w:val="24"/>
        </w:rPr>
        <w:t xml:space="preserve"> fac obiectul contractelor aferente Loturilor nr. 1, 2, 3 si 4 se vor executa în același timp, în ipoteza în care ofertantul va depune oferta pentru mai multe loturi, acesta va trebui să facă dovada că detine numarul de </w:t>
      </w:r>
      <w:r w:rsidR="00E73621" w:rsidRPr="00304126">
        <w:rPr>
          <w:rFonts w:cstheme="minorHAnsi"/>
          <w:color w:val="000000" w:themeColor="text1"/>
          <w:sz w:val="24"/>
          <w:szCs w:val="24"/>
        </w:rPr>
        <w:t>utilaje/echipamente</w:t>
      </w:r>
      <w:r w:rsidRPr="00304126">
        <w:rPr>
          <w:rFonts w:cstheme="minorHAnsi"/>
          <w:color w:val="000000" w:themeColor="text1"/>
          <w:sz w:val="24"/>
          <w:szCs w:val="24"/>
        </w:rPr>
        <w:t xml:space="preserve"> solicitat in mod distinct  pentru fiecare lot ales.</w:t>
      </w:r>
    </w:p>
    <w:p w:rsidR="00CC31DA" w:rsidRPr="00304126" w:rsidRDefault="00CC31DA" w:rsidP="00CC31DA">
      <w:pPr>
        <w:autoSpaceDE w:val="0"/>
        <w:autoSpaceDN w:val="0"/>
        <w:adjustRightInd w:val="0"/>
        <w:spacing w:after="0" w:line="240" w:lineRule="auto"/>
        <w:jc w:val="both"/>
        <w:rPr>
          <w:rFonts w:cstheme="minorHAnsi"/>
          <w:color w:val="000000" w:themeColor="text1"/>
          <w:sz w:val="24"/>
          <w:szCs w:val="24"/>
        </w:rPr>
      </w:pPr>
    </w:p>
    <w:p w:rsidR="00CC31DA" w:rsidRPr="00304126" w:rsidRDefault="00CC31DA" w:rsidP="00CC31DA">
      <w:pPr>
        <w:autoSpaceDE w:val="0"/>
        <w:autoSpaceDN w:val="0"/>
        <w:adjustRightInd w:val="0"/>
        <w:spacing w:after="0" w:line="240" w:lineRule="auto"/>
        <w:jc w:val="both"/>
        <w:rPr>
          <w:rFonts w:cstheme="minorHAnsi"/>
          <w:color w:val="000000" w:themeColor="text1"/>
          <w:sz w:val="24"/>
          <w:szCs w:val="24"/>
        </w:rPr>
      </w:pPr>
      <w:r w:rsidRPr="00304126">
        <w:rPr>
          <w:rFonts w:cstheme="minorHAnsi"/>
          <w:color w:val="000000" w:themeColor="text1"/>
          <w:sz w:val="24"/>
          <w:szCs w:val="24"/>
        </w:rPr>
        <w:t xml:space="preserve">În acest sens și în aplicarea principiului proporționalității, în ipoteza în care un ofertat care depune oferta pe mai multe loturi nu face dovada că detine numarul de </w:t>
      </w:r>
      <w:r w:rsidR="00E73621" w:rsidRPr="00304126">
        <w:rPr>
          <w:rFonts w:cstheme="minorHAnsi"/>
          <w:color w:val="000000" w:themeColor="text1"/>
          <w:sz w:val="24"/>
          <w:szCs w:val="24"/>
        </w:rPr>
        <w:t>utilaje/echipamente</w:t>
      </w:r>
      <w:r w:rsidRPr="00304126">
        <w:rPr>
          <w:rFonts w:cstheme="minorHAnsi"/>
          <w:color w:val="000000" w:themeColor="text1"/>
          <w:sz w:val="24"/>
          <w:szCs w:val="24"/>
        </w:rPr>
        <w:t xml:space="preserve"> solicitat in mod distinct  pentru fiecare lot ales, dar depune dovada că detine</w:t>
      </w:r>
      <w:r w:rsidR="00E73621" w:rsidRPr="00304126">
        <w:rPr>
          <w:rFonts w:cstheme="minorHAnsi"/>
          <w:color w:val="000000" w:themeColor="text1"/>
          <w:sz w:val="24"/>
          <w:szCs w:val="24"/>
        </w:rPr>
        <w:t>numarul de utilaje/echipammente</w:t>
      </w:r>
      <w:r w:rsidRPr="00304126">
        <w:rPr>
          <w:rFonts w:cstheme="minorHAnsi"/>
          <w:color w:val="000000" w:themeColor="text1"/>
          <w:sz w:val="24"/>
          <w:szCs w:val="24"/>
        </w:rPr>
        <w:t xml:space="preserve"> solicitat pentru cel putin un lot dintre cele pentru care a depus oferta, Autoritatea contractantă va solicita acestuia să indice lotul pentru care dorește ca cerința de calificare să fie considerată îndeplinită.</w:t>
      </w:r>
    </w:p>
    <w:p w:rsidR="00CC31DA" w:rsidRPr="00304126" w:rsidRDefault="00CC31DA" w:rsidP="00CC31DA">
      <w:pPr>
        <w:autoSpaceDE w:val="0"/>
        <w:autoSpaceDN w:val="0"/>
        <w:adjustRightInd w:val="0"/>
        <w:spacing w:after="0" w:line="240" w:lineRule="auto"/>
        <w:jc w:val="both"/>
        <w:rPr>
          <w:rFonts w:cstheme="minorHAnsi"/>
          <w:color w:val="000000" w:themeColor="text1"/>
          <w:sz w:val="24"/>
          <w:szCs w:val="24"/>
        </w:rPr>
      </w:pPr>
    </w:p>
    <w:p w:rsidR="00CC31DA" w:rsidRPr="00304126" w:rsidRDefault="00CC31DA" w:rsidP="00CC31DA">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cstheme="minorHAnsi"/>
          <w:color w:val="000000" w:themeColor="text1"/>
          <w:sz w:val="24"/>
          <w:szCs w:val="24"/>
        </w:rPr>
        <w:t xml:space="preserve">Pentru scopurile depunerii ofertei, în ceea </w:t>
      </w:r>
      <w:proofErr w:type="gramStart"/>
      <w:r w:rsidRPr="00304126">
        <w:rPr>
          <w:rFonts w:cstheme="minorHAnsi"/>
          <w:color w:val="000000" w:themeColor="text1"/>
          <w:sz w:val="24"/>
          <w:szCs w:val="24"/>
        </w:rPr>
        <w:t>ce</w:t>
      </w:r>
      <w:proofErr w:type="gramEnd"/>
      <w:r w:rsidRPr="00304126">
        <w:rPr>
          <w:rFonts w:cstheme="minorHAnsi"/>
          <w:color w:val="000000" w:themeColor="text1"/>
          <w:sz w:val="24"/>
          <w:szCs w:val="24"/>
        </w:rPr>
        <w:t xml:space="preserve"> privește </w:t>
      </w:r>
      <w:r w:rsidR="00E73621" w:rsidRPr="00304126">
        <w:rPr>
          <w:rFonts w:eastAsia="SegoeUI" w:cstheme="minorHAnsi"/>
          <w:b/>
          <w:bCs/>
          <w:color w:val="000000" w:themeColor="text1"/>
          <w:sz w:val="24"/>
          <w:szCs w:val="24"/>
          <w:lang w:val="ro-RO"/>
        </w:rPr>
        <w:t>Utilaje, instalatii si echipamente tehnice</w:t>
      </w:r>
      <w:r w:rsidRPr="00304126">
        <w:rPr>
          <w:rFonts w:eastAsia="SegoeUI" w:cstheme="minorHAnsi"/>
          <w:b/>
          <w:bCs/>
          <w:color w:val="000000" w:themeColor="text1"/>
          <w:sz w:val="24"/>
          <w:szCs w:val="24"/>
          <w:lang w:val="ro-RO"/>
        </w:rPr>
        <w:t xml:space="preserve">, </w:t>
      </w:r>
      <w:r w:rsidRPr="00304126">
        <w:rPr>
          <w:rFonts w:cstheme="minorHAnsi"/>
          <w:color w:val="000000" w:themeColor="text1"/>
          <w:sz w:val="24"/>
          <w:szCs w:val="24"/>
        </w:rPr>
        <w:t>ofertantii vor prezenta o Declaratie pe propria raspundere prin care sa confirme asigurarea acest</w:t>
      </w:r>
      <w:r w:rsidR="00E73621" w:rsidRPr="00304126">
        <w:rPr>
          <w:rFonts w:cstheme="minorHAnsi"/>
          <w:color w:val="000000" w:themeColor="text1"/>
          <w:sz w:val="24"/>
          <w:szCs w:val="24"/>
        </w:rPr>
        <w:t>ora</w:t>
      </w:r>
      <w:r w:rsidRPr="00304126">
        <w:rPr>
          <w:rFonts w:cstheme="minorHAnsi"/>
          <w:color w:val="000000" w:themeColor="text1"/>
          <w:sz w:val="24"/>
          <w:szCs w:val="24"/>
        </w:rPr>
        <w:t>.</w:t>
      </w:r>
    </w:p>
    <w:p w:rsidR="00CC31DA" w:rsidRPr="00304126" w:rsidRDefault="00CC31DA"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CC31DA" w:rsidRPr="00304126" w:rsidRDefault="00CC31DA" w:rsidP="00D45A15">
      <w:pPr>
        <w:autoSpaceDE w:val="0"/>
        <w:autoSpaceDN w:val="0"/>
        <w:adjustRightInd w:val="0"/>
        <w:spacing w:after="0" w:line="240" w:lineRule="auto"/>
        <w:jc w:val="both"/>
        <w:rPr>
          <w:rFonts w:eastAsia="SegoeUI" w:cstheme="minorHAnsi"/>
          <w:color w:val="000000" w:themeColor="text1"/>
          <w:sz w:val="24"/>
          <w:szCs w:val="24"/>
          <w:lang w:val="ro-RO"/>
        </w:rPr>
      </w:pPr>
    </w:p>
    <w:p w:rsidR="009F7872" w:rsidRPr="00304126" w:rsidRDefault="009F7872" w:rsidP="00D45A15">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Proportia de subcontractare</w:t>
      </w:r>
    </w:p>
    <w:p w:rsidR="00E73621" w:rsidRPr="00304126" w:rsidRDefault="00E73621" w:rsidP="00D45A15">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Cerinta 5</w:t>
      </w:r>
    </w:p>
    <w:p w:rsidR="009F7872" w:rsidRPr="00304126" w:rsidRDefault="009F7872" w:rsidP="00D45A15">
      <w:pPr>
        <w:autoSpaceDE w:val="0"/>
        <w:autoSpaceDN w:val="0"/>
        <w:adjustRightInd w:val="0"/>
        <w:spacing w:after="0" w:line="240" w:lineRule="auto"/>
        <w:jc w:val="both"/>
        <w:rPr>
          <w:rFonts w:eastAsia="SegoeUI" w:cstheme="minorHAnsi"/>
          <w:b/>
          <w:bCs/>
          <w:color w:val="000000" w:themeColor="text1"/>
          <w:sz w:val="24"/>
          <w:szCs w:val="24"/>
          <w:lang w:val="ro-RO"/>
        </w:rPr>
      </w:pPr>
      <w:r w:rsidRPr="00304126">
        <w:rPr>
          <w:rFonts w:eastAsia="SegoeUI" w:cstheme="minorHAnsi"/>
          <w:b/>
          <w:bCs/>
          <w:color w:val="000000" w:themeColor="text1"/>
          <w:sz w:val="24"/>
          <w:szCs w:val="24"/>
          <w:lang w:val="ro-RO"/>
        </w:rPr>
        <w:t>Subcontractare</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Modalitatea de indeplinire:</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In cazul in care Of</w:t>
      </w:r>
      <w:r w:rsidR="00A93DB5" w:rsidRPr="00304126">
        <w:rPr>
          <w:rFonts w:eastAsia="SegoeUI" w:cstheme="minorHAnsi"/>
          <w:color w:val="000000" w:themeColor="text1"/>
          <w:sz w:val="24"/>
          <w:szCs w:val="24"/>
          <w:lang w:val="ro-RO"/>
        </w:rPr>
        <w:t>ertantul</w:t>
      </w:r>
      <w:r w:rsidRPr="00304126">
        <w:rPr>
          <w:rFonts w:eastAsia="SegoeUI" w:cstheme="minorHAnsi"/>
          <w:color w:val="000000" w:themeColor="text1"/>
          <w:sz w:val="24"/>
          <w:szCs w:val="24"/>
          <w:lang w:val="ro-RO"/>
        </w:rPr>
        <w:t xml:space="preserve"> va subcontracta o parte din </w:t>
      </w:r>
      <w:r w:rsidR="00A93DB5" w:rsidRPr="00304126">
        <w:rPr>
          <w:rFonts w:eastAsia="SegoeUI" w:cstheme="minorHAnsi"/>
          <w:color w:val="000000" w:themeColor="text1"/>
          <w:sz w:val="24"/>
          <w:szCs w:val="24"/>
          <w:lang w:val="ro-RO"/>
        </w:rPr>
        <w:t>contract,</w:t>
      </w:r>
      <w:r w:rsidRPr="00304126">
        <w:rPr>
          <w:rFonts w:eastAsia="SegoeUI" w:cstheme="minorHAnsi"/>
          <w:color w:val="000000" w:themeColor="text1"/>
          <w:sz w:val="24"/>
          <w:szCs w:val="24"/>
          <w:lang w:val="ro-RO"/>
        </w:rPr>
        <w:t xml:space="preserve"> are obligatia de a completa DUAE, p</w:t>
      </w:r>
      <w:r w:rsidR="00A93DB5" w:rsidRPr="00304126">
        <w:rPr>
          <w:rFonts w:eastAsia="SegoeUI" w:cstheme="minorHAnsi"/>
          <w:color w:val="000000" w:themeColor="text1"/>
          <w:sz w:val="24"/>
          <w:szCs w:val="24"/>
          <w:lang w:val="ro-RO"/>
        </w:rPr>
        <w:t>entru</w:t>
      </w:r>
      <w:r w:rsidRPr="00304126">
        <w:rPr>
          <w:rFonts w:eastAsia="SegoeUI" w:cstheme="minorHAnsi"/>
          <w:color w:val="000000" w:themeColor="text1"/>
          <w:sz w:val="24"/>
          <w:szCs w:val="24"/>
          <w:lang w:val="ro-RO"/>
        </w:rPr>
        <w:t xml:space="preserve"> fiecare subcontractant declarat.</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A</w:t>
      </w:r>
      <w:r w:rsidR="00A93DB5" w:rsidRPr="00304126">
        <w:rPr>
          <w:rFonts w:eastAsia="SegoeUI" w:cstheme="minorHAnsi"/>
          <w:color w:val="000000" w:themeColor="text1"/>
          <w:sz w:val="24"/>
          <w:szCs w:val="24"/>
          <w:lang w:val="ro-RO"/>
        </w:rPr>
        <w:t xml:space="preserve">utoritatea </w:t>
      </w:r>
      <w:r w:rsidRPr="00304126">
        <w:rPr>
          <w:rFonts w:eastAsia="SegoeUI" w:cstheme="minorHAnsi"/>
          <w:color w:val="000000" w:themeColor="text1"/>
          <w:sz w:val="24"/>
          <w:szCs w:val="24"/>
          <w:lang w:val="ro-RO"/>
        </w:rPr>
        <w:t>C</w:t>
      </w:r>
      <w:r w:rsidR="00A93DB5" w:rsidRPr="00304126">
        <w:rPr>
          <w:rFonts w:eastAsia="SegoeUI" w:cstheme="minorHAnsi"/>
          <w:color w:val="000000" w:themeColor="text1"/>
          <w:sz w:val="24"/>
          <w:szCs w:val="24"/>
          <w:lang w:val="ro-RO"/>
        </w:rPr>
        <w:t xml:space="preserve">ontractantă va verifica </w:t>
      </w:r>
      <w:r w:rsidRPr="00304126">
        <w:rPr>
          <w:rFonts w:eastAsia="SegoeUI" w:cstheme="minorHAnsi"/>
          <w:color w:val="000000" w:themeColor="text1"/>
          <w:sz w:val="24"/>
          <w:szCs w:val="24"/>
          <w:lang w:val="ro-RO"/>
        </w:rPr>
        <w:t>existenta unei situatii de excludere prevaz</w:t>
      </w:r>
      <w:r w:rsidR="00A93DB5" w:rsidRPr="00304126">
        <w:rPr>
          <w:rFonts w:eastAsia="SegoeUI" w:cstheme="minorHAnsi"/>
          <w:color w:val="000000" w:themeColor="text1"/>
          <w:sz w:val="24"/>
          <w:szCs w:val="24"/>
          <w:lang w:val="ro-RO"/>
        </w:rPr>
        <w:t>ute</w:t>
      </w:r>
      <w:r w:rsidRPr="00304126">
        <w:rPr>
          <w:rFonts w:eastAsia="SegoeUI" w:cstheme="minorHAnsi"/>
          <w:color w:val="000000" w:themeColor="text1"/>
          <w:sz w:val="24"/>
          <w:szCs w:val="24"/>
          <w:lang w:val="ro-RO"/>
        </w:rPr>
        <w:t xml:space="preserve"> la art. 164, 165 si 167 in legatura cu subcontractantii propusi.</w:t>
      </w:r>
    </w:p>
    <w:p w:rsidR="009F7872" w:rsidRPr="00304126" w:rsidRDefault="009F7872" w:rsidP="00D45A15">
      <w:pPr>
        <w:autoSpaceDE w:val="0"/>
        <w:autoSpaceDN w:val="0"/>
        <w:adjustRightInd w:val="0"/>
        <w:spacing w:after="0" w:line="240" w:lineRule="auto"/>
        <w:jc w:val="both"/>
        <w:rPr>
          <w:rFonts w:eastAsia="SegoeUI" w:cstheme="minorHAnsi"/>
          <w:color w:val="000000" w:themeColor="text1"/>
          <w:sz w:val="24"/>
          <w:szCs w:val="24"/>
          <w:lang w:val="ro-RO"/>
        </w:rPr>
      </w:pPr>
      <w:r w:rsidRPr="00304126">
        <w:rPr>
          <w:rFonts w:eastAsia="SegoeUI" w:cstheme="minorHAnsi"/>
          <w:color w:val="000000" w:themeColor="text1"/>
          <w:sz w:val="24"/>
          <w:szCs w:val="24"/>
          <w:lang w:val="ro-RO"/>
        </w:rPr>
        <w:t>Of</w:t>
      </w:r>
      <w:r w:rsidR="00A93DB5" w:rsidRPr="00304126">
        <w:rPr>
          <w:rFonts w:eastAsia="SegoeUI" w:cstheme="minorHAnsi"/>
          <w:color w:val="000000" w:themeColor="text1"/>
          <w:sz w:val="24"/>
          <w:szCs w:val="24"/>
          <w:lang w:val="ro-RO"/>
        </w:rPr>
        <w:t>ertantul</w:t>
      </w:r>
      <w:r w:rsidRPr="00304126">
        <w:rPr>
          <w:rFonts w:eastAsia="SegoeUI" w:cstheme="minorHAnsi"/>
          <w:color w:val="000000" w:themeColor="text1"/>
          <w:sz w:val="24"/>
          <w:szCs w:val="24"/>
          <w:lang w:val="ro-RO"/>
        </w:rPr>
        <w:t xml:space="preserve"> v</w:t>
      </w:r>
      <w:r w:rsidR="00A93DB5" w:rsidRPr="00304126">
        <w:rPr>
          <w:rFonts w:eastAsia="SegoeUI" w:cstheme="minorHAnsi"/>
          <w:color w:val="000000" w:themeColor="text1"/>
          <w:sz w:val="24"/>
          <w:szCs w:val="24"/>
          <w:lang w:val="ro-RO"/>
        </w:rPr>
        <w:t>a</w:t>
      </w:r>
      <w:r w:rsidRPr="00304126">
        <w:rPr>
          <w:rFonts w:eastAsia="SegoeUI" w:cstheme="minorHAnsi"/>
          <w:color w:val="000000" w:themeColor="text1"/>
          <w:sz w:val="24"/>
          <w:szCs w:val="24"/>
          <w:lang w:val="ro-RO"/>
        </w:rPr>
        <w:t xml:space="preserve"> incarca in SEAP, impreuna cu DUAE si cu oferta, acordul de subcontractare dintre </w:t>
      </w:r>
      <w:r w:rsidR="00A93DB5" w:rsidRPr="00304126">
        <w:rPr>
          <w:rFonts w:eastAsia="SegoeUI" w:cstheme="minorHAnsi"/>
          <w:color w:val="000000" w:themeColor="text1"/>
          <w:sz w:val="24"/>
          <w:szCs w:val="24"/>
          <w:lang w:val="ro-RO"/>
        </w:rPr>
        <w:t>el</w:t>
      </w:r>
      <w:r w:rsidRPr="00304126">
        <w:rPr>
          <w:rFonts w:eastAsia="SegoeUI" w:cstheme="minorHAnsi"/>
          <w:color w:val="000000" w:themeColor="text1"/>
          <w:sz w:val="24"/>
          <w:szCs w:val="24"/>
          <w:lang w:val="ro-RO"/>
        </w:rPr>
        <w:t xml:space="preserve"> si subcontractantul/subcontractantii</w:t>
      </w:r>
      <w:r w:rsidR="00D76507" w:rsidRPr="00304126">
        <w:rPr>
          <w:rFonts w:eastAsia="SegoeUI" w:cstheme="minorHAnsi"/>
          <w:color w:val="000000" w:themeColor="text1"/>
          <w:sz w:val="24"/>
          <w:szCs w:val="24"/>
          <w:lang w:val="ro-RO"/>
        </w:rPr>
        <w:t xml:space="preserve"> </w:t>
      </w:r>
      <w:r w:rsidRPr="00304126">
        <w:rPr>
          <w:rFonts w:eastAsia="SegoeUI" w:cstheme="minorHAnsi"/>
          <w:color w:val="000000" w:themeColor="text1"/>
          <w:sz w:val="24"/>
          <w:szCs w:val="24"/>
          <w:lang w:val="ro-RO"/>
        </w:rPr>
        <w:t>nominalizati in of</w:t>
      </w:r>
      <w:r w:rsidR="00A93DB5" w:rsidRPr="00304126">
        <w:rPr>
          <w:rFonts w:eastAsia="SegoeUI" w:cstheme="minorHAnsi"/>
          <w:color w:val="000000" w:themeColor="text1"/>
          <w:sz w:val="24"/>
          <w:szCs w:val="24"/>
          <w:lang w:val="ro-RO"/>
        </w:rPr>
        <w:t>ertă</w:t>
      </w:r>
      <w:r w:rsidRPr="00304126">
        <w:rPr>
          <w:rFonts w:eastAsia="SegoeUI" w:cstheme="minorHAnsi"/>
          <w:color w:val="000000" w:themeColor="text1"/>
          <w:sz w:val="24"/>
          <w:szCs w:val="24"/>
          <w:lang w:val="ro-RO"/>
        </w:rPr>
        <w:t>, activitatile ce revin acestora, precum si procentul aferent prestatiilor.</w:t>
      </w:r>
    </w:p>
    <w:p w:rsidR="009F7872" w:rsidRPr="00304126" w:rsidRDefault="009F7872" w:rsidP="00D45A15">
      <w:pPr>
        <w:autoSpaceDE w:val="0"/>
        <w:autoSpaceDN w:val="0"/>
        <w:adjustRightInd w:val="0"/>
        <w:spacing w:after="0" w:line="240" w:lineRule="auto"/>
        <w:jc w:val="both"/>
        <w:rPr>
          <w:rFonts w:cstheme="minorHAnsi"/>
          <w:color w:val="000000" w:themeColor="text1"/>
          <w:sz w:val="24"/>
          <w:szCs w:val="24"/>
        </w:rPr>
      </w:pPr>
    </w:p>
    <w:p w:rsidR="00036D7C" w:rsidRPr="00304126" w:rsidRDefault="00036D7C" w:rsidP="00D45A15">
      <w:pPr>
        <w:autoSpaceDE w:val="0"/>
        <w:autoSpaceDN w:val="0"/>
        <w:adjustRightInd w:val="0"/>
        <w:spacing w:after="0" w:line="240" w:lineRule="auto"/>
        <w:jc w:val="both"/>
        <w:rPr>
          <w:rFonts w:cstheme="minorHAnsi"/>
          <w:color w:val="000000" w:themeColor="text1"/>
          <w:sz w:val="24"/>
          <w:szCs w:val="24"/>
        </w:rPr>
      </w:pPr>
    </w:p>
    <w:p w:rsidR="00653417" w:rsidRPr="00304126" w:rsidRDefault="00FE7D36" w:rsidP="00E73621">
      <w:pPr>
        <w:autoSpaceDE w:val="0"/>
        <w:autoSpaceDN w:val="0"/>
        <w:adjustRightInd w:val="0"/>
        <w:spacing w:after="0" w:line="240" w:lineRule="auto"/>
        <w:jc w:val="both"/>
        <w:rPr>
          <w:rFonts w:eastAsia="SegoeUI"/>
          <w:color w:val="000000" w:themeColor="text1"/>
        </w:rPr>
      </w:pPr>
      <w:r w:rsidRPr="00304126">
        <w:rPr>
          <w:rFonts w:cstheme="minorHAnsi"/>
          <w:color w:val="000000" w:themeColor="text1"/>
          <w:sz w:val="24"/>
          <w:szCs w:val="24"/>
        </w:rPr>
        <w:t xml:space="preserve"> </w:t>
      </w:r>
    </w:p>
    <w:p w:rsidR="00D92369" w:rsidRPr="00304126" w:rsidRDefault="00D92369" w:rsidP="00D45A15">
      <w:pPr>
        <w:jc w:val="both"/>
        <w:rPr>
          <w:rFonts w:cstheme="minorHAnsi"/>
          <w:color w:val="000000" w:themeColor="text1"/>
          <w:sz w:val="24"/>
          <w:szCs w:val="24"/>
        </w:rPr>
      </w:pPr>
    </w:p>
    <w:sectPr w:rsidR="00D92369" w:rsidRPr="00304126" w:rsidSect="00422F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6CE" w:rsidRDefault="004E46CE" w:rsidP="00116FEF">
      <w:pPr>
        <w:spacing w:after="0" w:line="240" w:lineRule="auto"/>
      </w:pPr>
      <w:r>
        <w:separator/>
      </w:r>
    </w:p>
  </w:endnote>
  <w:endnote w:type="continuationSeparator" w:id="0">
    <w:p w:rsidR="004E46CE" w:rsidRDefault="004E46CE" w:rsidP="00116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egoeUI">
    <w:altName w:val="MS Gothic"/>
    <w:panose1 w:val="00000000000000000000"/>
    <w:charset w:val="80"/>
    <w:family w:val="auto"/>
    <w:notTrueType/>
    <w:pitch w:val="default"/>
    <w:sig w:usb0="00000005"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6CE" w:rsidRDefault="004E46CE" w:rsidP="00116FEF">
      <w:pPr>
        <w:spacing w:after="0" w:line="240" w:lineRule="auto"/>
      </w:pPr>
      <w:r>
        <w:separator/>
      </w:r>
    </w:p>
  </w:footnote>
  <w:footnote w:type="continuationSeparator" w:id="0">
    <w:p w:rsidR="004E46CE" w:rsidRDefault="004E46CE" w:rsidP="00116F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11399"/>
    <w:multiLevelType w:val="hybridMultilevel"/>
    <w:tmpl w:val="1FD69A2C"/>
    <w:lvl w:ilvl="0" w:tplc="FFFFFFFF">
      <w:start w:val="1"/>
      <w:numFmt w:val="lowerLetter"/>
      <w:lvlText w:val="%1)"/>
      <w:lvlJc w:val="left"/>
      <w:pPr>
        <w:ind w:left="720" w:hanging="360"/>
      </w:pPr>
      <w:rPr>
        <w:rFonts w:eastAsia="Segoe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AD3F54"/>
    <w:multiLevelType w:val="hybridMultilevel"/>
    <w:tmpl w:val="532E5EB8"/>
    <w:lvl w:ilvl="0" w:tplc="CA56FD1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606E9"/>
    <w:multiLevelType w:val="hybridMultilevel"/>
    <w:tmpl w:val="D1F0920E"/>
    <w:lvl w:ilvl="0" w:tplc="CA56FD1C">
      <w:start w:val="7"/>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68254B"/>
    <w:multiLevelType w:val="hybridMultilevel"/>
    <w:tmpl w:val="1FD69A2C"/>
    <w:lvl w:ilvl="0" w:tplc="3E6E6132">
      <w:start w:val="1"/>
      <w:numFmt w:val="lowerLetter"/>
      <w:lvlText w:val="%1)"/>
      <w:lvlJc w:val="left"/>
      <w:pPr>
        <w:ind w:left="720" w:hanging="360"/>
      </w:pPr>
      <w:rPr>
        <w:rFonts w:eastAsia="SegoeU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C345F69"/>
    <w:multiLevelType w:val="hybridMultilevel"/>
    <w:tmpl w:val="04D815A0"/>
    <w:lvl w:ilvl="0" w:tplc="32C2A156">
      <w:start w:val="20"/>
      <w:numFmt w:val="bullet"/>
      <w:lvlText w:val="-"/>
      <w:lvlJc w:val="left"/>
      <w:pPr>
        <w:ind w:left="720" w:hanging="360"/>
      </w:pPr>
      <w:rPr>
        <w:rFonts w:ascii="Calibri" w:eastAsia="SegoeU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proofState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36D7C"/>
    <w:rsid w:val="000027BA"/>
    <w:rsid w:val="0000332A"/>
    <w:rsid w:val="000268EF"/>
    <w:rsid w:val="00036D7C"/>
    <w:rsid w:val="00046F30"/>
    <w:rsid w:val="0005359C"/>
    <w:rsid w:val="000946F5"/>
    <w:rsid w:val="000A2F44"/>
    <w:rsid w:val="000B5662"/>
    <w:rsid w:val="000D400D"/>
    <w:rsid w:val="000D40DA"/>
    <w:rsid w:val="00116FEF"/>
    <w:rsid w:val="00156E3E"/>
    <w:rsid w:val="001A572A"/>
    <w:rsid w:val="001C1B55"/>
    <w:rsid w:val="001D48FD"/>
    <w:rsid w:val="0021502A"/>
    <w:rsid w:val="00216110"/>
    <w:rsid w:val="0022074C"/>
    <w:rsid w:val="002542AE"/>
    <w:rsid w:val="002614EE"/>
    <w:rsid w:val="002643F6"/>
    <w:rsid w:val="00270DCD"/>
    <w:rsid w:val="00280F26"/>
    <w:rsid w:val="002A41B7"/>
    <w:rsid w:val="002E22A4"/>
    <w:rsid w:val="00304126"/>
    <w:rsid w:val="00346386"/>
    <w:rsid w:val="003A3F3B"/>
    <w:rsid w:val="003E3E62"/>
    <w:rsid w:val="004018D7"/>
    <w:rsid w:val="00405D81"/>
    <w:rsid w:val="00422FD2"/>
    <w:rsid w:val="00457F2C"/>
    <w:rsid w:val="0046553D"/>
    <w:rsid w:val="004B6CE1"/>
    <w:rsid w:val="004E46CE"/>
    <w:rsid w:val="004E7725"/>
    <w:rsid w:val="004F0D04"/>
    <w:rsid w:val="004F6424"/>
    <w:rsid w:val="00590D04"/>
    <w:rsid w:val="005926C6"/>
    <w:rsid w:val="005957BF"/>
    <w:rsid w:val="005A697D"/>
    <w:rsid w:val="006033BF"/>
    <w:rsid w:val="00616DF4"/>
    <w:rsid w:val="00632A00"/>
    <w:rsid w:val="00653417"/>
    <w:rsid w:val="006E7993"/>
    <w:rsid w:val="006E7C90"/>
    <w:rsid w:val="006F2E5F"/>
    <w:rsid w:val="00703E55"/>
    <w:rsid w:val="007713B8"/>
    <w:rsid w:val="007C1DE7"/>
    <w:rsid w:val="007C5B9C"/>
    <w:rsid w:val="00854927"/>
    <w:rsid w:val="00870F86"/>
    <w:rsid w:val="008845E9"/>
    <w:rsid w:val="008910E6"/>
    <w:rsid w:val="008E2CC7"/>
    <w:rsid w:val="008F24DF"/>
    <w:rsid w:val="00910AC9"/>
    <w:rsid w:val="0093326A"/>
    <w:rsid w:val="00954BDB"/>
    <w:rsid w:val="00975105"/>
    <w:rsid w:val="00996DAE"/>
    <w:rsid w:val="009E668E"/>
    <w:rsid w:val="009F5EDE"/>
    <w:rsid w:val="009F7872"/>
    <w:rsid w:val="00A93DB5"/>
    <w:rsid w:val="00B145D4"/>
    <w:rsid w:val="00B63528"/>
    <w:rsid w:val="00B87461"/>
    <w:rsid w:val="00BF1EBC"/>
    <w:rsid w:val="00BF46EC"/>
    <w:rsid w:val="00C27044"/>
    <w:rsid w:val="00CC31DA"/>
    <w:rsid w:val="00D305D8"/>
    <w:rsid w:val="00D45A15"/>
    <w:rsid w:val="00D45CCD"/>
    <w:rsid w:val="00D534A7"/>
    <w:rsid w:val="00D6539B"/>
    <w:rsid w:val="00D745B2"/>
    <w:rsid w:val="00D76507"/>
    <w:rsid w:val="00D92369"/>
    <w:rsid w:val="00DD3765"/>
    <w:rsid w:val="00E22597"/>
    <w:rsid w:val="00E73621"/>
    <w:rsid w:val="00E83C14"/>
    <w:rsid w:val="00E8726C"/>
    <w:rsid w:val="00ED748B"/>
    <w:rsid w:val="00EE1546"/>
    <w:rsid w:val="00F947D2"/>
    <w:rsid w:val="00FC47AE"/>
    <w:rsid w:val="00FE7D3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7C"/>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036D7C"/>
    <w:pPr>
      <w:autoSpaceDE w:val="0"/>
      <w:autoSpaceDN w:val="0"/>
      <w:adjustRightInd w:val="0"/>
      <w:spacing w:after="0" w:line="240" w:lineRule="auto"/>
    </w:pPr>
    <w:rPr>
      <w:rFonts w:ascii="Verdana" w:hAnsi="Verdana" w:cs="Verdana"/>
      <w:color w:val="000000"/>
      <w:sz w:val="24"/>
      <w:szCs w:val="24"/>
      <w:lang w:val="en-US"/>
    </w:rPr>
  </w:style>
  <w:style w:type="paragraph" w:customStyle="1" w:styleId="TableParagraph">
    <w:name w:val="Table Paragraph"/>
    <w:basedOn w:val="Normal"/>
    <w:uiPriority w:val="1"/>
    <w:qFormat/>
    <w:rsid w:val="0005359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Antet">
    <w:name w:val="header"/>
    <w:basedOn w:val="Normal"/>
    <w:link w:val="AntetCaracter"/>
    <w:uiPriority w:val="99"/>
    <w:unhideWhenUsed/>
    <w:rsid w:val="00116FE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16FEF"/>
    <w:rPr>
      <w:lang w:val="en-US"/>
    </w:rPr>
  </w:style>
  <w:style w:type="paragraph" w:styleId="Subsol">
    <w:name w:val="footer"/>
    <w:basedOn w:val="Normal"/>
    <w:link w:val="SubsolCaracter"/>
    <w:uiPriority w:val="99"/>
    <w:unhideWhenUsed/>
    <w:rsid w:val="00116F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16FEF"/>
    <w:rPr>
      <w:lang w:val="en-US"/>
    </w:rPr>
  </w:style>
  <w:style w:type="table" w:styleId="GrilTabel">
    <w:name w:val="Table Grid"/>
    <w:basedOn w:val="TabelNormal"/>
    <w:uiPriority w:val="39"/>
    <w:rsid w:val="009E6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Paragraph,List Paragraph11,Citation List,ANNEX,bullet,bu,b,bullet1,B,b1,Bullet 1,bullet 1,body,b Char Char Char,b Char Char Char Char Char Char,b Char Char,Body Char1 Char1,b Char Char Char Char Char Char Char Char,List_Paragraph,Bullet,c"/>
    <w:basedOn w:val="Normal"/>
    <w:link w:val="ListparagrafCaracter"/>
    <w:uiPriority w:val="99"/>
    <w:qFormat/>
    <w:rsid w:val="005926C6"/>
    <w:pPr>
      <w:ind w:left="720"/>
      <w:contextualSpacing/>
    </w:pPr>
  </w:style>
  <w:style w:type="character" w:customStyle="1" w:styleId="ListparagrafCaracter">
    <w:name w:val="Listă paragraf Caracter"/>
    <w:aliases w:val="Paragraph Caracter,List Paragraph11 Caracter,Citation List Caracter,ANNEX Caracter,bullet Caracter,bu Caracter,b Caracter,bullet1 Caracter,B Caracter,b1 Caracter,Bullet 1 Caracter,bullet 1 Caracter,body Caracter,Bullet Caracter"/>
    <w:link w:val="Listparagraf"/>
    <w:uiPriority w:val="99"/>
    <w:qFormat/>
    <w:rsid w:val="00ED748B"/>
    <w:rPr>
      <w:lang w:val="en-US"/>
    </w:rPr>
  </w:style>
  <w:style w:type="paragraph" w:styleId="Corptext">
    <w:name w:val="Body Text"/>
    <w:basedOn w:val="Normal"/>
    <w:link w:val="CorptextCaracter"/>
    <w:uiPriority w:val="1"/>
    <w:qFormat/>
    <w:rsid w:val="00ED748B"/>
    <w:pPr>
      <w:spacing w:after="0" w:line="240" w:lineRule="auto"/>
      <w:jc w:val="both"/>
    </w:pPr>
    <w:rPr>
      <w:rFonts w:ascii="Arial" w:eastAsia="SimSun" w:hAnsi="Arial" w:cs="Times New Roman"/>
      <w:sz w:val="28"/>
      <w:lang w:val="ro-RO"/>
    </w:rPr>
  </w:style>
  <w:style w:type="character" w:customStyle="1" w:styleId="CorptextCaracter">
    <w:name w:val="Corp text Caracter"/>
    <w:basedOn w:val="Fontdeparagrafimplicit"/>
    <w:link w:val="Corptext"/>
    <w:uiPriority w:val="1"/>
    <w:rsid w:val="00ED748B"/>
    <w:rPr>
      <w:rFonts w:ascii="Arial" w:eastAsia="SimSun" w:hAnsi="Arial" w:cs="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4349</Words>
  <Characters>25229</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2023-04-03T10:40:00Z</dcterms:created>
  <dcterms:modified xsi:type="dcterms:W3CDTF">2023-06-22T12:47:00Z</dcterms:modified>
</cp:coreProperties>
</file>